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B1E2" w14:textId="77777777" w:rsidR="00150959" w:rsidRDefault="00150959" w:rsidP="00150959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Tribunale di Nocera Inferiore</w:t>
      </w:r>
    </w:p>
    <w:p w14:paraId="2DF6E612" w14:textId="77777777" w:rsidR="00150959" w:rsidRDefault="00150959" w:rsidP="00150959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Sezione Penale</w:t>
      </w:r>
    </w:p>
    <w:p w14:paraId="73E51881" w14:textId="18CDA9EE" w:rsidR="00150959" w:rsidRDefault="00150959" w:rsidP="00150959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Il giudice, </w:t>
      </w:r>
      <w:r w:rsidR="00564D52">
        <w:rPr>
          <w:rFonts w:ascii="Garamond" w:hAnsi="Garamond"/>
          <w:sz w:val="26"/>
          <w:szCs w:val="26"/>
        </w:rPr>
        <w:t xml:space="preserve">per l’udienza monocratica </w:t>
      </w:r>
      <w:r w:rsidR="00F84040">
        <w:rPr>
          <w:rFonts w:ascii="Garamond" w:hAnsi="Garamond"/>
          <w:sz w:val="26"/>
          <w:szCs w:val="26"/>
        </w:rPr>
        <w:t>d</w:t>
      </w:r>
      <w:r w:rsidR="00B12BCC">
        <w:rPr>
          <w:rFonts w:ascii="Garamond" w:hAnsi="Garamond"/>
          <w:sz w:val="26"/>
          <w:szCs w:val="26"/>
        </w:rPr>
        <w:t>el</w:t>
      </w:r>
      <w:r w:rsidR="00D32372">
        <w:rPr>
          <w:rFonts w:ascii="Garamond" w:hAnsi="Garamond"/>
          <w:sz w:val="26"/>
          <w:szCs w:val="26"/>
        </w:rPr>
        <w:t xml:space="preserve"> </w:t>
      </w:r>
      <w:r w:rsidR="00742C17">
        <w:rPr>
          <w:rFonts w:ascii="Garamond" w:hAnsi="Garamond"/>
          <w:sz w:val="26"/>
          <w:szCs w:val="26"/>
        </w:rPr>
        <w:t>5</w:t>
      </w:r>
      <w:r w:rsidR="001A4AE4">
        <w:rPr>
          <w:rFonts w:ascii="Garamond" w:hAnsi="Garamond"/>
          <w:sz w:val="26"/>
          <w:szCs w:val="26"/>
        </w:rPr>
        <w:t>.</w:t>
      </w:r>
      <w:r w:rsidR="00742C17">
        <w:rPr>
          <w:rFonts w:ascii="Garamond" w:hAnsi="Garamond"/>
          <w:sz w:val="26"/>
          <w:szCs w:val="26"/>
        </w:rPr>
        <w:t>3</w:t>
      </w:r>
      <w:r w:rsidR="00B12BCC">
        <w:rPr>
          <w:rFonts w:ascii="Garamond" w:hAnsi="Garamond"/>
          <w:sz w:val="26"/>
          <w:szCs w:val="26"/>
        </w:rPr>
        <w:t>.</w:t>
      </w:r>
      <w:r w:rsidR="00F84040">
        <w:rPr>
          <w:rFonts w:ascii="Garamond" w:hAnsi="Garamond"/>
          <w:sz w:val="26"/>
          <w:szCs w:val="26"/>
        </w:rPr>
        <w:t>202</w:t>
      </w:r>
      <w:r w:rsidR="001A4AE4">
        <w:rPr>
          <w:rFonts w:ascii="Garamond" w:hAnsi="Garamond"/>
          <w:sz w:val="26"/>
          <w:szCs w:val="26"/>
        </w:rPr>
        <w:t>6</w:t>
      </w:r>
      <w:r>
        <w:rPr>
          <w:rFonts w:ascii="Garamond" w:hAnsi="Garamond"/>
          <w:sz w:val="26"/>
          <w:szCs w:val="26"/>
        </w:rPr>
        <w:t>, fissa le seguenti fasce orarie (i processi/procedimenti sono individuati attraverso il n. RGNR):</w:t>
      </w:r>
    </w:p>
    <w:p w14:paraId="63135599" w14:textId="08D439FA" w:rsidR="00D32372" w:rsidRPr="0064398C" w:rsidRDefault="00D32372" w:rsidP="00D32372">
      <w:pPr>
        <w:jc w:val="center"/>
        <w:rPr>
          <w:rFonts w:ascii="Garamond" w:hAnsi="Garamond"/>
          <w:b/>
          <w:sz w:val="28"/>
          <w:szCs w:val="28"/>
        </w:rPr>
      </w:pPr>
      <w:r w:rsidRPr="0064398C">
        <w:rPr>
          <w:rFonts w:ascii="Garamond" w:hAnsi="Garamond"/>
          <w:b/>
          <w:sz w:val="28"/>
          <w:szCs w:val="28"/>
        </w:rPr>
        <w:t>9</w:t>
      </w:r>
      <w:r w:rsidR="00530607">
        <w:rPr>
          <w:rFonts w:ascii="Garamond" w:hAnsi="Garamond"/>
          <w:b/>
          <w:sz w:val="28"/>
          <w:szCs w:val="28"/>
        </w:rPr>
        <w:t>.</w:t>
      </w:r>
      <w:r w:rsidRPr="0064398C">
        <w:rPr>
          <w:rFonts w:ascii="Garamond" w:hAnsi="Garamond"/>
          <w:b/>
          <w:sz w:val="28"/>
          <w:szCs w:val="28"/>
        </w:rPr>
        <w:t xml:space="preserve">00 – </w:t>
      </w:r>
      <w:r w:rsidR="001A4AE4">
        <w:rPr>
          <w:rFonts w:ascii="Garamond" w:hAnsi="Garamond"/>
          <w:b/>
          <w:sz w:val="28"/>
          <w:szCs w:val="28"/>
        </w:rPr>
        <w:t>9</w:t>
      </w:r>
      <w:r w:rsidR="00CE099B">
        <w:rPr>
          <w:rFonts w:ascii="Garamond" w:hAnsi="Garamond"/>
          <w:b/>
          <w:sz w:val="28"/>
          <w:szCs w:val="28"/>
        </w:rPr>
        <w:t>.</w:t>
      </w:r>
      <w:r w:rsidR="00742C17">
        <w:rPr>
          <w:rFonts w:ascii="Garamond" w:hAnsi="Garamond"/>
          <w:b/>
          <w:sz w:val="28"/>
          <w:szCs w:val="28"/>
        </w:rPr>
        <w:t>4</w:t>
      </w:r>
      <w:r w:rsidR="00CE099B">
        <w:rPr>
          <w:rFonts w:ascii="Garamond" w:hAnsi="Garamond"/>
          <w:b/>
          <w:sz w:val="28"/>
          <w:szCs w:val="28"/>
        </w:rPr>
        <w:t>0</w:t>
      </w:r>
    </w:p>
    <w:p w14:paraId="0DC4924D" w14:textId="38416EEC" w:rsidR="00B12BCC" w:rsidRDefault="00742C17" w:rsidP="00C350FF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2288/19, 4547/24, 4610/24, 4705/22, 2938/24, 4471/23, 4843/23, 5245/24, 536/22</w:t>
      </w:r>
      <w:r w:rsidR="00724841">
        <w:rPr>
          <w:rFonts w:ascii="Garamond" w:hAnsi="Garamond"/>
          <w:sz w:val="28"/>
          <w:szCs w:val="28"/>
        </w:rPr>
        <w:t>, 1063/22, 946/24, 4015/23, 4029/23, 5087/21,</w:t>
      </w:r>
      <w:r w:rsidR="007C27FC">
        <w:rPr>
          <w:rFonts w:ascii="Garamond" w:hAnsi="Garamond"/>
          <w:sz w:val="28"/>
          <w:szCs w:val="28"/>
        </w:rPr>
        <w:t xml:space="preserve"> </w:t>
      </w:r>
      <w:r w:rsidR="00724841">
        <w:rPr>
          <w:rFonts w:ascii="Garamond" w:hAnsi="Garamond"/>
          <w:sz w:val="28"/>
          <w:szCs w:val="28"/>
        </w:rPr>
        <w:t>5004/22, 4476/24, 1172/25.</w:t>
      </w:r>
      <w:r w:rsidR="00265580">
        <w:rPr>
          <w:rFonts w:ascii="Garamond" w:hAnsi="Garamond"/>
          <w:sz w:val="28"/>
          <w:szCs w:val="28"/>
        </w:rPr>
        <w:t xml:space="preserve"> I processi (</w:t>
      </w:r>
      <w:r>
        <w:rPr>
          <w:rFonts w:ascii="Garamond" w:hAnsi="Garamond"/>
          <w:sz w:val="28"/>
          <w:szCs w:val="28"/>
        </w:rPr>
        <w:t>507/25, 1283/22, 4537/23, 222/19, 2647/24, 1948/12, 2508/24, 4789/23, 3135/23,</w:t>
      </w:r>
      <w:r w:rsidR="00724841">
        <w:rPr>
          <w:rFonts w:ascii="Garamond" w:hAnsi="Garamond"/>
          <w:sz w:val="28"/>
          <w:szCs w:val="28"/>
        </w:rPr>
        <w:t xml:space="preserve"> 3996/25, 5108/20, 4862/23, 111/23, 3152/23</w:t>
      </w:r>
      <w:r w:rsidR="00265580">
        <w:rPr>
          <w:rFonts w:ascii="Garamond" w:hAnsi="Garamond"/>
          <w:sz w:val="28"/>
          <w:szCs w:val="28"/>
        </w:rPr>
        <w:t>) per i quali è calendarizzata la discussione verranno, ove preannunciata di particolare brevità, trattati nella prima fascia oraria, in caso contrario saranno celebrati al termine della trattazione di tutti i processi dell’ultima fascia oraria.</w:t>
      </w:r>
    </w:p>
    <w:p w14:paraId="34B922DC" w14:textId="12F29065" w:rsidR="005F1B9A" w:rsidRPr="0064398C" w:rsidRDefault="001A4AE4" w:rsidP="005F1B9A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9</w:t>
      </w:r>
      <w:r w:rsidR="00530607">
        <w:rPr>
          <w:rFonts w:ascii="Garamond" w:hAnsi="Garamond"/>
          <w:b/>
          <w:sz w:val="28"/>
          <w:szCs w:val="28"/>
        </w:rPr>
        <w:t>.</w:t>
      </w:r>
      <w:r w:rsidR="00742C17">
        <w:rPr>
          <w:rFonts w:ascii="Garamond" w:hAnsi="Garamond"/>
          <w:b/>
          <w:sz w:val="28"/>
          <w:szCs w:val="28"/>
        </w:rPr>
        <w:t>4</w:t>
      </w:r>
      <w:r w:rsidR="00530607">
        <w:rPr>
          <w:rFonts w:ascii="Garamond" w:hAnsi="Garamond"/>
          <w:b/>
          <w:sz w:val="28"/>
          <w:szCs w:val="28"/>
        </w:rPr>
        <w:t>0</w:t>
      </w:r>
      <w:r w:rsidR="005F1B9A">
        <w:rPr>
          <w:rFonts w:ascii="Garamond" w:hAnsi="Garamond"/>
          <w:b/>
          <w:sz w:val="28"/>
          <w:szCs w:val="28"/>
        </w:rPr>
        <w:t xml:space="preserve"> </w:t>
      </w:r>
      <w:r w:rsidR="00894EB7">
        <w:rPr>
          <w:rFonts w:ascii="Garamond" w:hAnsi="Garamond"/>
          <w:b/>
          <w:sz w:val="28"/>
          <w:szCs w:val="28"/>
        </w:rPr>
        <w:t>– 10.</w:t>
      </w:r>
      <w:r w:rsidR="00686787">
        <w:rPr>
          <w:rFonts w:ascii="Garamond" w:hAnsi="Garamond"/>
          <w:b/>
          <w:sz w:val="28"/>
          <w:szCs w:val="28"/>
        </w:rPr>
        <w:t>0</w:t>
      </w:r>
      <w:r w:rsidR="00894EB7">
        <w:rPr>
          <w:rFonts w:ascii="Garamond" w:hAnsi="Garamond"/>
          <w:b/>
          <w:sz w:val="28"/>
          <w:szCs w:val="28"/>
        </w:rPr>
        <w:t>0</w:t>
      </w:r>
    </w:p>
    <w:p w14:paraId="3851C9D8" w14:textId="4C8793DF" w:rsidR="005F1B9A" w:rsidRPr="0064398C" w:rsidRDefault="00742C17" w:rsidP="005F1B9A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>841/24, 5405/21, 4541/25, 755/22</w:t>
      </w:r>
      <w:r w:rsidR="00724841">
        <w:rPr>
          <w:rFonts w:ascii="Garamond" w:hAnsi="Garamond"/>
          <w:sz w:val="28"/>
          <w:szCs w:val="28"/>
        </w:rPr>
        <w:t>, 3714/25, 1879/24.</w:t>
      </w:r>
    </w:p>
    <w:p w14:paraId="2304E40C" w14:textId="4514C861" w:rsidR="00894EB7" w:rsidRPr="0064398C" w:rsidRDefault="00894EB7" w:rsidP="00894EB7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10.</w:t>
      </w:r>
      <w:r w:rsidR="00686787">
        <w:rPr>
          <w:rFonts w:ascii="Garamond" w:hAnsi="Garamond"/>
          <w:b/>
          <w:sz w:val="28"/>
          <w:szCs w:val="28"/>
        </w:rPr>
        <w:t>0</w:t>
      </w:r>
      <w:r>
        <w:rPr>
          <w:rFonts w:ascii="Garamond" w:hAnsi="Garamond"/>
          <w:b/>
          <w:sz w:val="28"/>
          <w:szCs w:val="28"/>
        </w:rPr>
        <w:t>0 a seguire</w:t>
      </w:r>
    </w:p>
    <w:p w14:paraId="0DAD6419" w14:textId="3A135B4B" w:rsidR="00894EB7" w:rsidRPr="0064398C" w:rsidRDefault="00724841" w:rsidP="00894EB7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462/23, </w:t>
      </w:r>
      <w:r w:rsidR="00742C17">
        <w:rPr>
          <w:rFonts w:ascii="Garamond" w:hAnsi="Garamond"/>
          <w:sz w:val="28"/>
          <w:szCs w:val="28"/>
        </w:rPr>
        <w:t>3902/24,</w:t>
      </w:r>
      <w:r>
        <w:rPr>
          <w:rFonts w:ascii="Garamond" w:hAnsi="Garamond"/>
          <w:sz w:val="28"/>
          <w:szCs w:val="28"/>
        </w:rPr>
        <w:t xml:space="preserve"> 1127/19.</w:t>
      </w:r>
    </w:p>
    <w:p w14:paraId="043AC45B" w14:textId="77777777" w:rsidR="0064398C" w:rsidRPr="00C350FF" w:rsidRDefault="0064398C" w:rsidP="00150959">
      <w:pPr>
        <w:rPr>
          <w:rFonts w:ascii="Garamond" w:hAnsi="Garamond"/>
          <w:sz w:val="26"/>
          <w:szCs w:val="26"/>
        </w:rPr>
      </w:pPr>
    </w:p>
    <w:p w14:paraId="1C506D2A" w14:textId="77777777" w:rsidR="00E7479A" w:rsidRDefault="00E7479A" w:rsidP="00E7479A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Eventuali errori od omissioni non escludono la trattazione dei processi calendarizzati per la data su esposta.</w:t>
      </w:r>
    </w:p>
    <w:p w14:paraId="5478999B" w14:textId="77777777" w:rsidR="00E7479A" w:rsidRDefault="00E7479A" w:rsidP="00E7479A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Si raccomanda la massima puntualità e si precisa che nell’ambito di ciascuna fascia non è previsto un intervallo temporale specifico né un determinato ordine di chiamata tra i processi in essa ricompresi, ragion per cui è onere dei difensori interessati essere presenti in aula dall’inizio al termine della stessa.</w:t>
      </w:r>
    </w:p>
    <w:p w14:paraId="31A9B5BD" w14:textId="77777777" w:rsidR="00E7479A" w:rsidRDefault="00E7479A" w:rsidP="00E7479A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Cordiali saluti </w:t>
      </w:r>
    </w:p>
    <w:p w14:paraId="56ADD2C0" w14:textId="77777777" w:rsidR="00E7479A" w:rsidRDefault="00E7479A" w:rsidP="00E7479A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Franco Russo Guarro</w:t>
      </w:r>
    </w:p>
    <w:p w14:paraId="22966445" w14:textId="77777777" w:rsidR="00150959" w:rsidRDefault="00150959" w:rsidP="00150959"/>
    <w:p w14:paraId="7E9161E9" w14:textId="77777777" w:rsidR="00150959" w:rsidRDefault="00150959" w:rsidP="00150959"/>
    <w:p w14:paraId="2A66265A" w14:textId="77777777" w:rsidR="00150959" w:rsidRDefault="00150959" w:rsidP="00150959"/>
    <w:p w14:paraId="2BDA042B" w14:textId="77777777" w:rsidR="00150959" w:rsidRDefault="00150959" w:rsidP="00150959"/>
    <w:p w14:paraId="65DEA54F" w14:textId="77777777" w:rsidR="00150959" w:rsidRDefault="00150959" w:rsidP="00150959"/>
    <w:p w14:paraId="2978B0AD" w14:textId="77777777" w:rsidR="00C76C19" w:rsidRPr="00150959" w:rsidRDefault="00C76C19" w:rsidP="00150959"/>
    <w:sectPr w:rsidR="00C76C19" w:rsidRPr="00150959" w:rsidSect="00C76C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649"/>
    <w:rsid w:val="000106C1"/>
    <w:rsid w:val="000654C9"/>
    <w:rsid w:val="00090004"/>
    <w:rsid w:val="00097948"/>
    <w:rsid w:val="000A5BCE"/>
    <w:rsid w:val="000C648C"/>
    <w:rsid w:val="000F4855"/>
    <w:rsid w:val="00117F02"/>
    <w:rsid w:val="001214EB"/>
    <w:rsid w:val="00150959"/>
    <w:rsid w:val="00166B3E"/>
    <w:rsid w:val="001860A1"/>
    <w:rsid w:val="00191894"/>
    <w:rsid w:val="001A4AE4"/>
    <w:rsid w:val="001B59D0"/>
    <w:rsid w:val="001F59C0"/>
    <w:rsid w:val="00265580"/>
    <w:rsid w:val="002B14BD"/>
    <w:rsid w:val="002D5832"/>
    <w:rsid w:val="002E35C8"/>
    <w:rsid w:val="002E476C"/>
    <w:rsid w:val="003207E6"/>
    <w:rsid w:val="003819C3"/>
    <w:rsid w:val="003D62F0"/>
    <w:rsid w:val="004C7781"/>
    <w:rsid w:val="00530607"/>
    <w:rsid w:val="00564D52"/>
    <w:rsid w:val="005F1B9A"/>
    <w:rsid w:val="005F4F48"/>
    <w:rsid w:val="00627A85"/>
    <w:rsid w:val="0064398C"/>
    <w:rsid w:val="00664F52"/>
    <w:rsid w:val="00675607"/>
    <w:rsid w:val="00686787"/>
    <w:rsid w:val="006C3649"/>
    <w:rsid w:val="006D6AFC"/>
    <w:rsid w:val="0071699F"/>
    <w:rsid w:val="00724841"/>
    <w:rsid w:val="00742C17"/>
    <w:rsid w:val="00795CD2"/>
    <w:rsid w:val="007C27FC"/>
    <w:rsid w:val="007E6437"/>
    <w:rsid w:val="00842A4C"/>
    <w:rsid w:val="00894EB7"/>
    <w:rsid w:val="008B5313"/>
    <w:rsid w:val="008B552C"/>
    <w:rsid w:val="008F6765"/>
    <w:rsid w:val="00932318"/>
    <w:rsid w:val="009463BB"/>
    <w:rsid w:val="009F6FF2"/>
    <w:rsid w:val="00A728BC"/>
    <w:rsid w:val="00A85B47"/>
    <w:rsid w:val="00A974BF"/>
    <w:rsid w:val="00AA7135"/>
    <w:rsid w:val="00B011E0"/>
    <w:rsid w:val="00B12BCC"/>
    <w:rsid w:val="00B25D10"/>
    <w:rsid w:val="00BB2E96"/>
    <w:rsid w:val="00C32F9C"/>
    <w:rsid w:val="00C350FF"/>
    <w:rsid w:val="00C45029"/>
    <w:rsid w:val="00C618B1"/>
    <w:rsid w:val="00C645C6"/>
    <w:rsid w:val="00C76C19"/>
    <w:rsid w:val="00CB0609"/>
    <w:rsid w:val="00CD1206"/>
    <w:rsid w:val="00CD6CE7"/>
    <w:rsid w:val="00CE099B"/>
    <w:rsid w:val="00D00AEC"/>
    <w:rsid w:val="00D16FF4"/>
    <w:rsid w:val="00D32372"/>
    <w:rsid w:val="00D569A0"/>
    <w:rsid w:val="00E43694"/>
    <w:rsid w:val="00E613C1"/>
    <w:rsid w:val="00E7479A"/>
    <w:rsid w:val="00E832E9"/>
    <w:rsid w:val="00E86492"/>
    <w:rsid w:val="00F64F32"/>
    <w:rsid w:val="00F84040"/>
    <w:rsid w:val="00FD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D224"/>
  <w15:docId w15:val="{3DE28B9F-CD3C-466B-B34B-157CA7B0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09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Davide Palmieri</cp:lastModifiedBy>
  <cp:revision>37</cp:revision>
  <dcterms:created xsi:type="dcterms:W3CDTF">2022-09-16T14:52:00Z</dcterms:created>
  <dcterms:modified xsi:type="dcterms:W3CDTF">2026-03-03T09:21:00Z</dcterms:modified>
</cp:coreProperties>
</file>