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D2919" w:rsidRDefault="00DD2919" w:rsidP="00DD291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D2919" w:rsidRDefault="00DD2919" w:rsidP="00DD2919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</w:t>
      </w:r>
      <w:r w:rsidR="0002362B">
        <w:rPr>
          <w:rFonts w:ascii="Garamond" w:hAnsi="Garamond"/>
          <w:sz w:val="26"/>
          <w:szCs w:val="26"/>
        </w:rPr>
        <w:t xml:space="preserve"> </w:t>
      </w:r>
      <w:r w:rsidR="00363C8E">
        <w:rPr>
          <w:rFonts w:ascii="Garamond" w:hAnsi="Garamond"/>
          <w:sz w:val="26"/>
          <w:szCs w:val="26"/>
        </w:rPr>
        <w:t xml:space="preserve">per l’udienza monocratica del </w:t>
      </w:r>
      <w:r w:rsidR="00CF1F6B">
        <w:rPr>
          <w:rFonts w:ascii="Garamond" w:hAnsi="Garamond"/>
          <w:sz w:val="26"/>
          <w:szCs w:val="26"/>
        </w:rPr>
        <w:t>14</w:t>
      </w:r>
      <w:r>
        <w:rPr>
          <w:rFonts w:ascii="Garamond" w:hAnsi="Garamond"/>
          <w:sz w:val="26"/>
          <w:szCs w:val="26"/>
        </w:rPr>
        <w:t>.</w:t>
      </w:r>
      <w:r w:rsidR="000A361E">
        <w:rPr>
          <w:rFonts w:ascii="Garamond" w:hAnsi="Garamond"/>
          <w:sz w:val="26"/>
          <w:szCs w:val="26"/>
        </w:rPr>
        <w:t>06.</w:t>
      </w:r>
      <w:r>
        <w:rPr>
          <w:rFonts w:ascii="Garamond" w:hAnsi="Garamond"/>
          <w:sz w:val="26"/>
          <w:szCs w:val="26"/>
        </w:rPr>
        <w:t>2022, fissa le seguenti fasce orarie (i processi sono individuati attraverso il n. di RGNR):</w:t>
      </w:r>
    </w:p>
    <w:p w:rsidR="00DD2919" w:rsidRPr="00BE0909" w:rsidRDefault="00DD2919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9,</w:t>
      </w:r>
      <w:r w:rsidR="000A361E">
        <w:rPr>
          <w:rFonts w:ascii="Garamond" w:hAnsi="Garamond"/>
          <w:b/>
          <w:sz w:val="26"/>
          <w:szCs w:val="26"/>
        </w:rPr>
        <w:t>3</w:t>
      </w:r>
      <w:r w:rsidR="00363C8E">
        <w:rPr>
          <w:rFonts w:ascii="Garamond" w:hAnsi="Garamond"/>
          <w:b/>
          <w:sz w:val="26"/>
          <w:szCs w:val="26"/>
        </w:rPr>
        <w:t>0</w:t>
      </w:r>
    </w:p>
    <w:p w:rsidR="000A361E" w:rsidRPr="000A361E" w:rsidRDefault="00CF1F6B" w:rsidP="000A361E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4932/10, 6540/19, 882/19, 164/15, 2184/18, 4898/18, 9142/14, 1933/15, 172/15, 3449/19, 6474/17, 4439/19, 3644/17, 5359/17, 44/20. </w:t>
      </w:r>
      <w:r w:rsidR="000A361E" w:rsidRPr="000A361E">
        <w:rPr>
          <w:rFonts w:ascii="Garamond" w:hAnsi="Garamond"/>
          <w:sz w:val="26"/>
          <w:szCs w:val="26"/>
        </w:rPr>
        <w:t>Process</w:t>
      </w:r>
      <w:r>
        <w:rPr>
          <w:rFonts w:ascii="Garamond" w:hAnsi="Garamond"/>
          <w:sz w:val="26"/>
          <w:szCs w:val="26"/>
        </w:rPr>
        <w:t>i</w:t>
      </w:r>
      <w:r w:rsidR="000A361E" w:rsidRPr="000A361E">
        <w:rPr>
          <w:rFonts w:ascii="Garamond" w:hAnsi="Garamond"/>
          <w:sz w:val="26"/>
          <w:szCs w:val="26"/>
        </w:rPr>
        <w:t xml:space="preserve"> per i</w:t>
      </w:r>
      <w:r>
        <w:rPr>
          <w:rFonts w:ascii="Garamond" w:hAnsi="Garamond"/>
          <w:sz w:val="26"/>
          <w:szCs w:val="26"/>
        </w:rPr>
        <w:t xml:space="preserve"> quali</w:t>
      </w:r>
      <w:r w:rsidR="000A361E" w:rsidRPr="000A361E">
        <w:rPr>
          <w:rFonts w:ascii="Garamond" w:hAnsi="Garamond"/>
          <w:sz w:val="26"/>
          <w:szCs w:val="26"/>
        </w:rPr>
        <w:t xml:space="preserve"> è prevista la discussione ove preannunciata come particolarmente breve (</w:t>
      </w:r>
      <w:r>
        <w:rPr>
          <w:rFonts w:ascii="Garamond" w:hAnsi="Garamond"/>
          <w:sz w:val="26"/>
          <w:szCs w:val="26"/>
        </w:rPr>
        <w:t>371/22</w:t>
      </w:r>
      <w:r w:rsidR="000A361E" w:rsidRPr="000A361E">
        <w:rPr>
          <w:rFonts w:ascii="Garamond" w:hAnsi="Garamond"/>
          <w:sz w:val="26"/>
          <w:szCs w:val="26"/>
        </w:rPr>
        <w:t>)</w:t>
      </w:r>
    </w:p>
    <w:p w:rsidR="00DD2919" w:rsidRDefault="00363C8E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</w:t>
      </w:r>
      <w:r w:rsidR="000A361E">
        <w:rPr>
          <w:rFonts w:ascii="Garamond" w:hAnsi="Garamond"/>
          <w:b/>
          <w:sz w:val="26"/>
          <w:szCs w:val="26"/>
        </w:rPr>
        <w:t xml:space="preserve">30 – </w:t>
      </w:r>
      <w:r w:rsidR="00CF1F6B">
        <w:rPr>
          <w:rFonts w:ascii="Garamond" w:hAnsi="Garamond"/>
          <w:b/>
          <w:sz w:val="26"/>
          <w:szCs w:val="26"/>
        </w:rPr>
        <w:t>9,50</w:t>
      </w:r>
    </w:p>
    <w:p w:rsidR="00CF1F6B" w:rsidRPr="00CF1F6B" w:rsidRDefault="00CF1F6B" w:rsidP="00CF1F6B">
      <w:pPr>
        <w:jc w:val="left"/>
        <w:rPr>
          <w:rFonts w:ascii="Garamond" w:hAnsi="Garamond"/>
          <w:sz w:val="26"/>
          <w:szCs w:val="26"/>
        </w:rPr>
      </w:pPr>
      <w:r w:rsidRPr="00CF1F6B">
        <w:rPr>
          <w:rFonts w:ascii="Garamond" w:hAnsi="Garamond"/>
          <w:sz w:val="26"/>
          <w:szCs w:val="26"/>
        </w:rPr>
        <w:t>6197/16, 5305/15, 686/16, 1563/18, 12240/19, 3440/19</w:t>
      </w:r>
    </w:p>
    <w:p w:rsidR="00DD2919" w:rsidRPr="006E618D" w:rsidRDefault="000A361E" w:rsidP="00DD291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9,50</w:t>
      </w:r>
      <w:r w:rsidR="00DD2919" w:rsidRPr="006E618D">
        <w:rPr>
          <w:rFonts w:ascii="Garamond" w:hAnsi="Garamond"/>
          <w:b/>
          <w:sz w:val="26"/>
          <w:szCs w:val="26"/>
        </w:rPr>
        <w:t xml:space="preserve"> a seguire</w:t>
      </w:r>
    </w:p>
    <w:p w:rsidR="00DD2919" w:rsidRDefault="00CF1F6B" w:rsidP="00DD291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4165/15, 866/15, 1170/13, 2468/17, 6642/15, 2424/19, 10734/15</w:t>
      </w:r>
      <w:r w:rsidR="00DD2919">
        <w:rPr>
          <w:rFonts w:ascii="Garamond" w:hAnsi="Garamond"/>
          <w:sz w:val="26"/>
          <w:szCs w:val="26"/>
        </w:rPr>
        <w:t xml:space="preserve">. </w:t>
      </w:r>
      <w:r w:rsidR="00DD2919" w:rsidRPr="00BA2523">
        <w:rPr>
          <w:rFonts w:ascii="Garamond" w:hAnsi="Garamond"/>
          <w:sz w:val="26"/>
          <w:szCs w:val="26"/>
        </w:rPr>
        <w:t>Celebrazione dei processi per i quali è prevista la discussione, ove non ancora conclusa.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interessati ai processi/procedimenti rientranti nella specifica fascia.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972680" w:rsidRDefault="00972680" w:rsidP="00972680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D2919" w:rsidRDefault="00DD2919" w:rsidP="00DD2919"/>
    <w:p w:rsidR="00DD2919" w:rsidRDefault="00DD2919" w:rsidP="00DD291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2919"/>
    <w:rsid w:val="0002362B"/>
    <w:rsid w:val="000A361E"/>
    <w:rsid w:val="001214EB"/>
    <w:rsid w:val="001D2D4F"/>
    <w:rsid w:val="002E476C"/>
    <w:rsid w:val="00304937"/>
    <w:rsid w:val="00363C8E"/>
    <w:rsid w:val="003A5455"/>
    <w:rsid w:val="005D1F6B"/>
    <w:rsid w:val="0071699F"/>
    <w:rsid w:val="00972680"/>
    <w:rsid w:val="00C45029"/>
    <w:rsid w:val="00C645C6"/>
    <w:rsid w:val="00C76C19"/>
    <w:rsid w:val="00C86DB0"/>
    <w:rsid w:val="00C914A0"/>
    <w:rsid w:val="00CA7468"/>
    <w:rsid w:val="00CF1F6B"/>
    <w:rsid w:val="00DD2919"/>
    <w:rsid w:val="00E0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29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dcterms:created xsi:type="dcterms:W3CDTF">2022-04-30T10:07:00Z</dcterms:created>
  <dcterms:modified xsi:type="dcterms:W3CDTF">2022-06-11T08:14:00Z</dcterms:modified>
</cp:coreProperties>
</file>