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</w:t>
      </w:r>
      <w:r w:rsidR="0002362B">
        <w:rPr>
          <w:rFonts w:ascii="Garamond" w:hAnsi="Garamond"/>
          <w:sz w:val="26"/>
          <w:szCs w:val="26"/>
        </w:rPr>
        <w:t xml:space="preserve"> </w:t>
      </w:r>
      <w:r w:rsidR="008C111B">
        <w:rPr>
          <w:rFonts w:ascii="Garamond" w:hAnsi="Garamond"/>
          <w:sz w:val="26"/>
          <w:szCs w:val="26"/>
        </w:rPr>
        <w:t>per l’udienza monocratica del 24</w:t>
      </w:r>
      <w:r w:rsidR="00363C8E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>05.2022, fissa le seguenti fasce orarie (i processi sono individuati attraverso il n. di RGNR):</w:t>
      </w:r>
    </w:p>
    <w:p w:rsidR="00DD2919" w:rsidRPr="00BE0909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</w:t>
      </w:r>
      <w:r w:rsidR="008C111B">
        <w:rPr>
          <w:rFonts w:ascii="Garamond" w:hAnsi="Garamond"/>
          <w:b/>
          <w:sz w:val="26"/>
          <w:szCs w:val="26"/>
        </w:rPr>
        <w:t>25</w:t>
      </w:r>
    </w:p>
    <w:p w:rsidR="00FC06B9" w:rsidRPr="00FC06B9" w:rsidRDefault="00FC06B9" w:rsidP="00FC06B9">
      <w:pPr>
        <w:jc w:val="left"/>
        <w:rPr>
          <w:rFonts w:ascii="Garamond" w:hAnsi="Garamond"/>
          <w:sz w:val="26"/>
          <w:szCs w:val="26"/>
        </w:rPr>
      </w:pPr>
      <w:r w:rsidRPr="00FC06B9">
        <w:rPr>
          <w:rFonts w:ascii="Garamond" w:hAnsi="Garamond"/>
          <w:sz w:val="26"/>
          <w:szCs w:val="26"/>
        </w:rPr>
        <w:t>5294/18, 864/18, 3254/16, 5400/15, 4084/16, 3540/16, 212/20, 6220/13, 264/19, 3548/19, 1649/11, 5066/18, 3336/21, 7274/14, 2074/16, 3184/18</w:t>
      </w:r>
    </w:p>
    <w:p w:rsidR="00DD2919" w:rsidRDefault="008C111B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9,25 a seguire </w:t>
      </w:r>
    </w:p>
    <w:p w:rsidR="00FC06B9" w:rsidRPr="00FC06B9" w:rsidRDefault="00FC06B9" w:rsidP="00FC06B9">
      <w:pPr>
        <w:rPr>
          <w:rFonts w:ascii="Garamond" w:hAnsi="Garamond"/>
          <w:sz w:val="26"/>
          <w:szCs w:val="26"/>
        </w:rPr>
      </w:pPr>
      <w:r w:rsidRPr="00FC06B9">
        <w:rPr>
          <w:rFonts w:ascii="Garamond" w:hAnsi="Garamond"/>
          <w:sz w:val="26"/>
          <w:szCs w:val="26"/>
        </w:rPr>
        <w:t>Tutti gli altri procedimenti</w:t>
      </w:r>
      <w:r>
        <w:rPr>
          <w:rFonts w:ascii="Garamond" w:hAnsi="Garamond"/>
          <w:sz w:val="26"/>
          <w:szCs w:val="26"/>
        </w:rPr>
        <w:t>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</w:t>
      </w:r>
      <w:r w:rsidR="00FC06B9">
        <w:rPr>
          <w:rFonts w:ascii="Garamond" w:hAnsi="Garamond"/>
          <w:sz w:val="26"/>
          <w:szCs w:val="26"/>
        </w:rPr>
        <w:t>ssati ai processi/procedimenti rientranti nella specifica fascia</w:t>
      </w:r>
      <w:r>
        <w:rPr>
          <w:rFonts w:ascii="Garamond" w:hAnsi="Garamond"/>
          <w:sz w:val="26"/>
          <w:szCs w:val="26"/>
        </w:rPr>
        <w:t>, che dovranno indossare la mascherina e mantenere una distanza interpersonale di almeno un metro.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D2919" w:rsidRPr="00BA2523" w:rsidRDefault="00DD2919" w:rsidP="00DD2919">
      <w:pPr>
        <w:rPr>
          <w:rFonts w:ascii="Garamond" w:hAnsi="Garamond"/>
          <w:sz w:val="26"/>
          <w:szCs w:val="26"/>
        </w:rPr>
      </w:pPr>
    </w:p>
    <w:p w:rsidR="00DD2919" w:rsidRDefault="00DD2919" w:rsidP="00DD2919"/>
    <w:p w:rsidR="00DD2919" w:rsidRDefault="00DD2919" w:rsidP="00DD2919"/>
    <w:p w:rsidR="00DD2919" w:rsidRDefault="00DD2919" w:rsidP="00DD291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919"/>
    <w:rsid w:val="0002362B"/>
    <w:rsid w:val="001214EB"/>
    <w:rsid w:val="002E476C"/>
    <w:rsid w:val="00363C8E"/>
    <w:rsid w:val="003A5455"/>
    <w:rsid w:val="0071699F"/>
    <w:rsid w:val="00724779"/>
    <w:rsid w:val="008C111B"/>
    <w:rsid w:val="00C45029"/>
    <w:rsid w:val="00C645C6"/>
    <w:rsid w:val="00C76C19"/>
    <w:rsid w:val="00C86DB0"/>
    <w:rsid w:val="00C914A0"/>
    <w:rsid w:val="00DD2919"/>
    <w:rsid w:val="00FC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2022-04-30T10:07:00Z</dcterms:created>
  <dcterms:modified xsi:type="dcterms:W3CDTF">2022-05-22T07:15:00Z</dcterms:modified>
</cp:coreProperties>
</file>