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87" w:rsidRDefault="00A91F87" w:rsidP="00A91F8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A91F87" w:rsidRDefault="00A91F87" w:rsidP="00A91F8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A91F87" w:rsidRDefault="005A6C5D" w:rsidP="008B18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Il Giudice</w:t>
      </w:r>
      <w:r w:rsidR="008B1805">
        <w:rPr>
          <w:rFonts w:ascii="Garamond" w:hAnsi="Garamond"/>
          <w:sz w:val="26"/>
          <w:szCs w:val="26"/>
        </w:rPr>
        <w:t xml:space="preserve">, dato atto del Decreto Presidenziale adottato da ultimo, che pone un limite al numero massimo di processi trattabili per udienza, tenuto conto di determinati criteri di priorità, tra i  quali si annoverano i processi per quali è </w:t>
      </w:r>
      <w:proofErr w:type="spellStart"/>
      <w:r w:rsidR="008B1805">
        <w:rPr>
          <w:rFonts w:ascii="Garamond" w:hAnsi="Garamond"/>
          <w:sz w:val="26"/>
          <w:szCs w:val="26"/>
        </w:rPr>
        <w:t>calendarizzata</w:t>
      </w:r>
      <w:proofErr w:type="spellEnd"/>
      <w:r w:rsidR="008B1805">
        <w:rPr>
          <w:rFonts w:ascii="Garamond" w:hAnsi="Garamond"/>
          <w:sz w:val="26"/>
          <w:szCs w:val="26"/>
        </w:rPr>
        <w:t xml:space="preserve"> la discussione e quelli per i quali è fissata la prima udienza in assolu</w:t>
      </w:r>
      <w:r w:rsidR="00F27E6A">
        <w:rPr>
          <w:rFonts w:ascii="Garamond" w:hAnsi="Garamond"/>
          <w:sz w:val="26"/>
          <w:szCs w:val="26"/>
        </w:rPr>
        <w:t>to, dispone, per l’udienza del 23</w:t>
      </w:r>
      <w:r w:rsidR="008B1805">
        <w:rPr>
          <w:rFonts w:ascii="Garamond" w:hAnsi="Garamond"/>
          <w:sz w:val="26"/>
          <w:szCs w:val="26"/>
        </w:rPr>
        <w:t>.06.2021, le seguenti fasce orarie.</w:t>
      </w:r>
    </w:p>
    <w:p w:rsidR="00A91F87" w:rsidRDefault="008B1805" w:rsidP="00A91F8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Fascia oraria 9,00, </w:t>
      </w:r>
      <w:r w:rsidR="004F4FCD">
        <w:rPr>
          <w:rFonts w:ascii="Garamond" w:hAnsi="Garamond"/>
          <w:b/>
          <w:sz w:val="26"/>
          <w:szCs w:val="26"/>
        </w:rPr>
        <w:t>9,</w:t>
      </w:r>
      <w:r w:rsidR="00314872">
        <w:rPr>
          <w:rFonts w:ascii="Garamond" w:hAnsi="Garamond"/>
          <w:b/>
          <w:sz w:val="26"/>
          <w:szCs w:val="26"/>
        </w:rPr>
        <w:t>20</w:t>
      </w:r>
    </w:p>
    <w:p w:rsidR="008B1805" w:rsidRPr="008B1805" w:rsidRDefault="00F27E6A" w:rsidP="008B18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Processo per il quale è prevista la prima udienza in assoluto (5454/2020); processi</w:t>
      </w:r>
      <w:r w:rsidR="008B1805" w:rsidRPr="008B1805">
        <w:rPr>
          <w:rFonts w:ascii="Garamond" w:hAnsi="Garamond"/>
          <w:sz w:val="26"/>
          <w:szCs w:val="26"/>
        </w:rPr>
        <w:t xml:space="preserve"> per i potrebbe dichiararsi l</w:t>
      </w:r>
      <w:r w:rsidR="004F4FCD">
        <w:rPr>
          <w:rFonts w:ascii="Garamond" w:hAnsi="Garamond"/>
          <w:sz w:val="26"/>
          <w:szCs w:val="26"/>
        </w:rPr>
        <w:t>a prescrizione (</w:t>
      </w:r>
      <w:r>
        <w:rPr>
          <w:rFonts w:ascii="Garamond" w:hAnsi="Garamond"/>
          <w:sz w:val="26"/>
          <w:szCs w:val="26"/>
        </w:rPr>
        <w:t>7247/13, 5792/12, 1435/12, 5796/15, 5947/13, 3548/14, 2744/12, 8191/13, 1162/12, 6484/13</w:t>
      </w:r>
      <w:r w:rsidR="004F4FCD">
        <w:rPr>
          <w:rFonts w:ascii="Garamond" w:hAnsi="Garamond"/>
          <w:sz w:val="26"/>
          <w:szCs w:val="26"/>
        </w:rPr>
        <w:t>),</w:t>
      </w:r>
      <w:r w:rsidR="004F4FCD" w:rsidRPr="004F4FCD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o per i quali è prevista la discussione, ove preannunciata di particolare brevità (2943/19)</w:t>
      </w:r>
    </w:p>
    <w:p w:rsidR="008B1805" w:rsidRPr="008B1805" w:rsidRDefault="008B1805" w:rsidP="008B1805">
      <w:pPr>
        <w:jc w:val="center"/>
        <w:rPr>
          <w:rFonts w:ascii="Garamond" w:hAnsi="Garamond"/>
          <w:b/>
          <w:sz w:val="26"/>
          <w:szCs w:val="26"/>
        </w:rPr>
      </w:pPr>
      <w:r w:rsidRPr="008B1805">
        <w:rPr>
          <w:rFonts w:ascii="Garamond" w:hAnsi="Garamond"/>
          <w:b/>
          <w:sz w:val="26"/>
          <w:szCs w:val="26"/>
        </w:rPr>
        <w:t xml:space="preserve">Fascia oraria </w:t>
      </w:r>
      <w:r w:rsidR="004F4FCD">
        <w:rPr>
          <w:rFonts w:ascii="Garamond" w:hAnsi="Garamond"/>
          <w:b/>
          <w:sz w:val="26"/>
          <w:szCs w:val="26"/>
        </w:rPr>
        <w:t>9,</w:t>
      </w:r>
      <w:r w:rsidR="00314872">
        <w:rPr>
          <w:rFonts w:ascii="Garamond" w:hAnsi="Garamond"/>
          <w:b/>
          <w:sz w:val="26"/>
          <w:szCs w:val="26"/>
        </w:rPr>
        <w:t>20</w:t>
      </w:r>
      <w:r w:rsidR="004F4FCD">
        <w:rPr>
          <w:rFonts w:ascii="Garamond" w:hAnsi="Garamond"/>
          <w:b/>
          <w:sz w:val="26"/>
          <w:szCs w:val="26"/>
        </w:rPr>
        <w:t>/</w:t>
      </w:r>
      <w:r w:rsidR="00314872">
        <w:rPr>
          <w:rFonts w:ascii="Garamond" w:hAnsi="Garamond"/>
          <w:b/>
          <w:sz w:val="26"/>
          <w:szCs w:val="26"/>
        </w:rPr>
        <w:t>9,35</w:t>
      </w:r>
      <w:r w:rsidR="004F4FCD">
        <w:rPr>
          <w:rFonts w:ascii="Garamond" w:hAnsi="Garamond"/>
          <w:b/>
          <w:sz w:val="26"/>
          <w:szCs w:val="26"/>
        </w:rPr>
        <w:t xml:space="preserve"> </w:t>
      </w:r>
      <w:r w:rsidRPr="008B1805">
        <w:rPr>
          <w:rFonts w:ascii="Garamond" w:hAnsi="Garamond"/>
          <w:b/>
          <w:sz w:val="26"/>
          <w:szCs w:val="26"/>
        </w:rPr>
        <w:t xml:space="preserve"> </w:t>
      </w:r>
    </w:p>
    <w:p w:rsidR="005A6C5D" w:rsidRDefault="00F27E6A" w:rsidP="005A6C5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Rinvio immediato dei seguenti processi: </w:t>
      </w:r>
      <w:r w:rsidR="005A6C5D">
        <w:rPr>
          <w:rFonts w:ascii="Garamond" w:hAnsi="Garamond"/>
          <w:sz w:val="26"/>
          <w:szCs w:val="26"/>
        </w:rPr>
        <w:t>7004/15, 2865/13, 1948/12, 6432/14, 4872/15, 1970/12, 6082/14, 2824/19, 4914/17, 1506/15, 2228/18, 4240/18.</w:t>
      </w:r>
    </w:p>
    <w:p w:rsidR="005A6C5D" w:rsidRPr="005A6C5D" w:rsidRDefault="005A6C5D" w:rsidP="005A6C5D">
      <w:pPr>
        <w:jc w:val="center"/>
        <w:rPr>
          <w:rFonts w:ascii="Garamond" w:hAnsi="Garamond"/>
          <w:b/>
          <w:sz w:val="26"/>
          <w:szCs w:val="26"/>
        </w:rPr>
      </w:pPr>
      <w:r w:rsidRPr="005A6C5D">
        <w:rPr>
          <w:rFonts w:ascii="Garamond" w:hAnsi="Garamond"/>
          <w:b/>
          <w:sz w:val="26"/>
          <w:szCs w:val="26"/>
        </w:rPr>
        <w:t>Fascia oraria 9,35 a seguire</w:t>
      </w:r>
    </w:p>
    <w:p w:rsidR="005A6C5D" w:rsidRDefault="005A6C5D" w:rsidP="005A6C5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dei seguenti processi: 3790/11, 3862/16, 1315/18; discussione del processo n. 2943/19 se non ancora conclusa.</w:t>
      </w:r>
    </w:p>
    <w:p w:rsidR="005A6C5D" w:rsidRDefault="005A6C5D" w:rsidP="005A6C5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processi non menzionati saranno rinviati nell’ambito di tale fascia. 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Nel raccomandare la massima puntualità e nel precisare che nell’ambito di ciascuna fascia non è previsto un intervallo temporale specifico tra un processo/procedimento e l’altro, ragion per cui è onere dei difensori interessati essere presenti </w:t>
      </w:r>
      <w:r w:rsidR="002C331D">
        <w:rPr>
          <w:rFonts w:ascii="Garamond" w:hAnsi="Garamond"/>
          <w:sz w:val="26"/>
          <w:szCs w:val="26"/>
        </w:rPr>
        <w:t xml:space="preserve">in aula </w:t>
      </w:r>
      <w:r>
        <w:rPr>
          <w:rFonts w:ascii="Garamond" w:hAnsi="Garamond"/>
          <w:sz w:val="26"/>
          <w:szCs w:val="26"/>
        </w:rPr>
        <w:t>dall’inizio al termine della stessa, si ringrazia anticipatamente per la cortese collaborazione.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A91F87" w:rsidRDefault="00A91F87" w:rsidP="00A91F87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91F87"/>
    <w:rsid w:val="00014BD4"/>
    <w:rsid w:val="001214EB"/>
    <w:rsid w:val="00211FD9"/>
    <w:rsid w:val="00276286"/>
    <w:rsid w:val="002C331D"/>
    <w:rsid w:val="002E476C"/>
    <w:rsid w:val="00300C45"/>
    <w:rsid w:val="00314872"/>
    <w:rsid w:val="004E31AC"/>
    <w:rsid w:val="004F4FCD"/>
    <w:rsid w:val="005A6C5D"/>
    <w:rsid w:val="006F6EAF"/>
    <w:rsid w:val="00711442"/>
    <w:rsid w:val="0071699F"/>
    <w:rsid w:val="007F43EA"/>
    <w:rsid w:val="00856DC6"/>
    <w:rsid w:val="008B1805"/>
    <w:rsid w:val="009E30C5"/>
    <w:rsid w:val="00A116EA"/>
    <w:rsid w:val="00A91F87"/>
    <w:rsid w:val="00AD4587"/>
    <w:rsid w:val="00B8765B"/>
    <w:rsid w:val="00C45029"/>
    <w:rsid w:val="00C603B2"/>
    <w:rsid w:val="00C645C6"/>
    <w:rsid w:val="00C76C19"/>
    <w:rsid w:val="00D72D7D"/>
    <w:rsid w:val="00DA2EA0"/>
    <w:rsid w:val="00E1735D"/>
    <w:rsid w:val="00EC055C"/>
    <w:rsid w:val="00F2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F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16</cp:revision>
  <cp:lastPrinted>2021-05-14T16:10:00Z</cp:lastPrinted>
  <dcterms:created xsi:type="dcterms:W3CDTF">2021-05-08T06:32:00Z</dcterms:created>
  <dcterms:modified xsi:type="dcterms:W3CDTF">2021-06-18T11:04:00Z</dcterms:modified>
</cp:coreProperties>
</file>