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AF" w:rsidRDefault="00DC46AF" w:rsidP="00DC46AF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Tribunale di </w:t>
      </w:r>
      <w:proofErr w:type="spellStart"/>
      <w:r>
        <w:rPr>
          <w:rFonts w:ascii="Garamond" w:hAnsi="Garamond"/>
          <w:b/>
          <w:sz w:val="28"/>
          <w:szCs w:val="28"/>
        </w:rPr>
        <w:t>Nocera</w:t>
      </w:r>
      <w:proofErr w:type="spellEnd"/>
      <w:r>
        <w:rPr>
          <w:rFonts w:ascii="Garamond" w:hAnsi="Garamond"/>
          <w:b/>
          <w:sz w:val="28"/>
          <w:szCs w:val="28"/>
        </w:rPr>
        <w:t xml:space="preserve"> Inferiore</w:t>
      </w:r>
    </w:p>
    <w:p w:rsidR="00DC46AF" w:rsidRDefault="00DC46AF" w:rsidP="00DC46AF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Sezione Penale</w:t>
      </w:r>
    </w:p>
    <w:p w:rsidR="00DC46AF" w:rsidRDefault="00DC46AF" w:rsidP="00DC46A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Fasce orarie processi (contraddistinti in base al n. RGNR) udienza </w:t>
      </w:r>
      <w:r w:rsidR="00DE2FA9">
        <w:rPr>
          <w:rFonts w:ascii="Garamond" w:hAnsi="Garamond"/>
          <w:sz w:val="26"/>
          <w:szCs w:val="26"/>
        </w:rPr>
        <w:t xml:space="preserve">dott. Russo </w:t>
      </w:r>
      <w:proofErr w:type="spellStart"/>
      <w:r w:rsidR="00DE2FA9">
        <w:rPr>
          <w:rFonts w:ascii="Garamond" w:hAnsi="Garamond"/>
          <w:sz w:val="26"/>
          <w:szCs w:val="26"/>
        </w:rPr>
        <w:t>Guarro</w:t>
      </w:r>
      <w:proofErr w:type="spellEnd"/>
      <w:r w:rsidR="00DE2FA9">
        <w:rPr>
          <w:rFonts w:ascii="Garamond" w:hAnsi="Garamond"/>
          <w:sz w:val="26"/>
          <w:szCs w:val="26"/>
        </w:rPr>
        <w:t xml:space="preserve"> del </w:t>
      </w:r>
      <w:r w:rsidR="007515B2">
        <w:rPr>
          <w:rFonts w:ascii="Garamond" w:hAnsi="Garamond"/>
          <w:sz w:val="26"/>
          <w:szCs w:val="26"/>
        </w:rPr>
        <w:t>1</w:t>
      </w:r>
      <w:r w:rsidR="0058376D">
        <w:rPr>
          <w:rFonts w:ascii="Garamond" w:hAnsi="Garamond"/>
          <w:sz w:val="26"/>
          <w:szCs w:val="26"/>
        </w:rPr>
        <w:t>7</w:t>
      </w:r>
      <w:r w:rsidR="00582AE2">
        <w:rPr>
          <w:rFonts w:ascii="Garamond" w:hAnsi="Garamond"/>
          <w:sz w:val="26"/>
          <w:szCs w:val="26"/>
        </w:rPr>
        <w:t>.02.2021</w:t>
      </w:r>
      <w:r>
        <w:rPr>
          <w:rFonts w:ascii="Garamond" w:hAnsi="Garamond"/>
          <w:sz w:val="26"/>
          <w:szCs w:val="26"/>
        </w:rPr>
        <w:t>.</w:t>
      </w:r>
    </w:p>
    <w:p w:rsidR="005C0846" w:rsidRDefault="0058376D" w:rsidP="0058376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L’udienza avrà inizio alle 9.00 con la trattazione dei processi (2920/18, 6174/14,6029/15, 1542/16) per i quali è fissata la discussione ove preannunciata di particolare brevità e proseguirà, senza soluzione di continuità, con la celebrazione </w:t>
      </w:r>
      <w:r w:rsidR="007924AD">
        <w:rPr>
          <w:rFonts w:ascii="Garamond" w:hAnsi="Garamond"/>
          <w:sz w:val="26"/>
          <w:szCs w:val="26"/>
        </w:rPr>
        <w:t>di quelli</w:t>
      </w:r>
      <w:r>
        <w:rPr>
          <w:rFonts w:ascii="Garamond" w:hAnsi="Garamond"/>
          <w:sz w:val="26"/>
          <w:szCs w:val="26"/>
        </w:rPr>
        <w:t xml:space="preserve"> residui</w:t>
      </w:r>
      <w:r w:rsidR="007924AD">
        <w:rPr>
          <w:rFonts w:ascii="Garamond" w:hAnsi="Garamond"/>
          <w:sz w:val="26"/>
          <w:szCs w:val="26"/>
        </w:rPr>
        <w:t xml:space="preserve"> (seguendo l’ordine alfabetico con riguardo al nome degli imputati),</w:t>
      </w:r>
      <w:r>
        <w:rPr>
          <w:rFonts w:ascii="Garamond" w:hAnsi="Garamond"/>
          <w:sz w:val="26"/>
          <w:szCs w:val="26"/>
        </w:rPr>
        <w:t xml:space="preserve"> concludendosi con le</w:t>
      </w:r>
      <w:r w:rsidR="007924AD">
        <w:rPr>
          <w:rFonts w:ascii="Garamond" w:hAnsi="Garamond"/>
          <w:sz w:val="26"/>
          <w:szCs w:val="26"/>
        </w:rPr>
        <w:t xml:space="preserve"> eventuali</w:t>
      </w:r>
      <w:r>
        <w:rPr>
          <w:rFonts w:ascii="Garamond" w:hAnsi="Garamond"/>
          <w:sz w:val="26"/>
          <w:szCs w:val="26"/>
        </w:rPr>
        <w:t xml:space="preserve"> </w:t>
      </w:r>
      <w:r w:rsidR="007924AD">
        <w:rPr>
          <w:rFonts w:ascii="Garamond" w:hAnsi="Garamond"/>
          <w:sz w:val="26"/>
          <w:szCs w:val="26"/>
        </w:rPr>
        <w:t xml:space="preserve">ulteriori </w:t>
      </w:r>
      <w:r>
        <w:rPr>
          <w:rFonts w:ascii="Garamond" w:hAnsi="Garamond"/>
          <w:sz w:val="26"/>
          <w:szCs w:val="26"/>
        </w:rPr>
        <w:t>discussioni.</w:t>
      </w:r>
    </w:p>
    <w:p w:rsidR="00DC46AF" w:rsidRDefault="00DC46AF" w:rsidP="00DC46A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La presenza in aula sarà consentita, vista l’emergenza legata alla pandemia da virus Covid-19, ai soli soggetti di volta in volta interessati al processo</w:t>
      </w:r>
      <w:r w:rsidR="008667D5">
        <w:rPr>
          <w:rFonts w:ascii="Garamond" w:hAnsi="Garamond"/>
          <w:sz w:val="26"/>
          <w:szCs w:val="26"/>
        </w:rPr>
        <w:t>/procedimento</w:t>
      </w:r>
      <w:r>
        <w:rPr>
          <w:rFonts w:ascii="Garamond" w:hAnsi="Garamond"/>
          <w:sz w:val="26"/>
          <w:szCs w:val="26"/>
        </w:rPr>
        <w:t xml:space="preserve"> trattato, che dovranno indossare la mascherina e mantenere una distanza interpersonale di almeno un metro.</w:t>
      </w:r>
    </w:p>
    <w:p w:rsidR="00352251" w:rsidRDefault="00352251" w:rsidP="00DC46A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Eventuali refusi e/o omissioni  nelle indicazioni sopra riportate non escludono la trattazione dei processi comunque fissati.</w:t>
      </w:r>
    </w:p>
    <w:p w:rsidR="00DC46AF" w:rsidRDefault="00DC46AF" w:rsidP="00DC46A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Nel raccomandare la massima puntualità si ringrazia anticipatamente per la cortese collaborazione.</w:t>
      </w:r>
    </w:p>
    <w:p w:rsidR="00DC46AF" w:rsidRDefault="00DC46AF" w:rsidP="00DC46A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Cordiali saluti </w:t>
      </w:r>
    </w:p>
    <w:p w:rsidR="00DC46AF" w:rsidRDefault="00DC46AF" w:rsidP="00DC46A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Franco Russo </w:t>
      </w:r>
      <w:proofErr w:type="spellStart"/>
      <w:r>
        <w:rPr>
          <w:rFonts w:ascii="Garamond" w:hAnsi="Garamond"/>
          <w:sz w:val="26"/>
          <w:szCs w:val="26"/>
        </w:rPr>
        <w:t>Guarro</w:t>
      </w:r>
      <w:proofErr w:type="spellEnd"/>
    </w:p>
    <w:p w:rsidR="00DC46AF" w:rsidRDefault="00DC46AF" w:rsidP="00DC46AF"/>
    <w:p w:rsidR="00DC46AF" w:rsidRDefault="00DC46AF" w:rsidP="00DC46AF"/>
    <w:p w:rsidR="00C76C19" w:rsidRDefault="00C76C19"/>
    <w:sectPr w:rsidR="00C76C19" w:rsidSect="00C76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C46AF"/>
    <w:rsid w:val="001214EB"/>
    <w:rsid w:val="00291467"/>
    <w:rsid w:val="002E476C"/>
    <w:rsid w:val="00352251"/>
    <w:rsid w:val="004742D0"/>
    <w:rsid w:val="00582AE2"/>
    <w:rsid w:val="0058376D"/>
    <w:rsid w:val="005C0846"/>
    <w:rsid w:val="0071699F"/>
    <w:rsid w:val="007515B2"/>
    <w:rsid w:val="007924AD"/>
    <w:rsid w:val="00831687"/>
    <w:rsid w:val="008667D5"/>
    <w:rsid w:val="008A08F2"/>
    <w:rsid w:val="008E00E3"/>
    <w:rsid w:val="00A63412"/>
    <w:rsid w:val="00AA01ED"/>
    <w:rsid w:val="00C45029"/>
    <w:rsid w:val="00C645C6"/>
    <w:rsid w:val="00C76C19"/>
    <w:rsid w:val="00D73DF2"/>
    <w:rsid w:val="00DC46AF"/>
    <w:rsid w:val="00DE2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6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13</cp:revision>
  <dcterms:created xsi:type="dcterms:W3CDTF">2021-01-13T11:34:00Z</dcterms:created>
  <dcterms:modified xsi:type="dcterms:W3CDTF">2021-02-13T09:03:00Z</dcterms:modified>
</cp:coreProperties>
</file>