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ABB" w:rsidRDefault="00AD3ABB" w:rsidP="00AD3ABB">
      <w:pPr>
        <w:jc w:val="center"/>
        <w:rPr>
          <w:rFonts w:ascii="Garamond" w:hAnsi="Garamond"/>
          <w:b/>
          <w:sz w:val="28"/>
          <w:szCs w:val="28"/>
        </w:rPr>
      </w:pPr>
      <w:r>
        <w:rPr>
          <w:rFonts w:ascii="Garamond" w:hAnsi="Garamond"/>
          <w:b/>
          <w:sz w:val="28"/>
          <w:szCs w:val="28"/>
        </w:rPr>
        <w:t xml:space="preserve">Tribunale di </w:t>
      </w:r>
      <w:proofErr w:type="spellStart"/>
      <w:r>
        <w:rPr>
          <w:rFonts w:ascii="Garamond" w:hAnsi="Garamond"/>
          <w:b/>
          <w:sz w:val="28"/>
          <w:szCs w:val="28"/>
        </w:rPr>
        <w:t>Nocera</w:t>
      </w:r>
      <w:proofErr w:type="spellEnd"/>
      <w:r>
        <w:rPr>
          <w:rFonts w:ascii="Garamond" w:hAnsi="Garamond"/>
          <w:b/>
          <w:sz w:val="28"/>
          <w:szCs w:val="28"/>
        </w:rPr>
        <w:t xml:space="preserve"> Inferiore</w:t>
      </w:r>
    </w:p>
    <w:p w:rsidR="00AD3ABB" w:rsidRDefault="00AD3ABB" w:rsidP="00AD3ABB">
      <w:pPr>
        <w:jc w:val="center"/>
        <w:rPr>
          <w:rFonts w:ascii="Garamond" w:hAnsi="Garamond"/>
          <w:b/>
          <w:sz w:val="28"/>
          <w:szCs w:val="28"/>
        </w:rPr>
      </w:pPr>
      <w:r>
        <w:rPr>
          <w:rFonts w:ascii="Garamond" w:hAnsi="Garamond"/>
          <w:b/>
          <w:sz w:val="28"/>
          <w:szCs w:val="28"/>
        </w:rPr>
        <w:t>Sezione Penale</w:t>
      </w:r>
    </w:p>
    <w:p w:rsidR="00AD3ABB" w:rsidRDefault="00AD3ABB" w:rsidP="00AD3ABB">
      <w:pPr>
        <w:rPr>
          <w:rFonts w:ascii="Garamond" w:hAnsi="Garamond"/>
          <w:sz w:val="26"/>
          <w:szCs w:val="26"/>
        </w:rPr>
      </w:pPr>
      <w:r>
        <w:rPr>
          <w:rFonts w:ascii="Garamond" w:hAnsi="Garamond"/>
          <w:sz w:val="26"/>
          <w:szCs w:val="26"/>
        </w:rPr>
        <w:t>Il Giudice , dato atto del Decreto Presidenziale adottato da ultimo, che pone un limite al numero massimo di processi trattabili per udienza, tenuto conto di determinati criteri di priorità, fissa, per l’udienza del 15.06.2021, le seguenti fasce orarie.</w:t>
      </w:r>
    </w:p>
    <w:p w:rsidR="00AD3ABB" w:rsidRDefault="00AD3ABB" w:rsidP="00AD3ABB">
      <w:pPr>
        <w:jc w:val="center"/>
        <w:rPr>
          <w:rFonts w:ascii="Garamond" w:hAnsi="Garamond"/>
          <w:b/>
          <w:sz w:val="26"/>
          <w:szCs w:val="26"/>
        </w:rPr>
      </w:pPr>
      <w:r>
        <w:rPr>
          <w:rFonts w:ascii="Garamond" w:hAnsi="Garamond"/>
          <w:b/>
          <w:sz w:val="26"/>
          <w:szCs w:val="26"/>
        </w:rPr>
        <w:t>Fascia oraria 9,00, 9,30</w:t>
      </w:r>
    </w:p>
    <w:p w:rsidR="00AD3ABB" w:rsidRPr="008B1805" w:rsidRDefault="00AD3ABB" w:rsidP="00AD3ABB">
      <w:pPr>
        <w:rPr>
          <w:rFonts w:ascii="Garamond" w:hAnsi="Garamond"/>
          <w:sz w:val="26"/>
          <w:szCs w:val="26"/>
        </w:rPr>
      </w:pPr>
      <w:r w:rsidRPr="008B1805">
        <w:rPr>
          <w:rFonts w:ascii="Garamond" w:hAnsi="Garamond"/>
          <w:sz w:val="26"/>
          <w:szCs w:val="26"/>
        </w:rPr>
        <w:t>Processi per i potrebbe dichiararsi l</w:t>
      </w:r>
      <w:r>
        <w:rPr>
          <w:rFonts w:ascii="Garamond" w:hAnsi="Garamond"/>
          <w:sz w:val="26"/>
          <w:szCs w:val="26"/>
        </w:rPr>
        <w:t>a prescrizione (4912/12, 6144/13, 4922/12, 4257/08, 4362/16),</w:t>
      </w:r>
      <w:r w:rsidRPr="004F4FCD">
        <w:rPr>
          <w:rFonts w:ascii="Garamond" w:hAnsi="Garamond"/>
          <w:sz w:val="26"/>
          <w:szCs w:val="26"/>
        </w:rPr>
        <w:t xml:space="preserve"> </w:t>
      </w:r>
      <w:r>
        <w:rPr>
          <w:rFonts w:ascii="Garamond" w:hAnsi="Garamond"/>
          <w:sz w:val="26"/>
          <w:szCs w:val="26"/>
        </w:rPr>
        <w:t>o definibili per analoghe ragioni (6894/16, 64/17, 1084/16)</w:t>
      </w:r>
    </w:p>
    <w:p w:rsidR="00AD3ABB" w:rsidRPr="008B1805" w:rsidRDefault="00AD3ABB" w:rsidP="00AD3ABB">
      <w:pPr>
        <w:jc w:val="center"/>
        <w:rPr>
          <w:rFonts w:ascii="Garamond" w:hAnsi="Garamond"/>
          <w:b/>
          <w:sz w:val="26"/>
          <w:szCs w:val="26"/>
        </w:rPr>
      </w:pPr>
      <w:r w:rsidRPr="008B1805">
        <w:rPr>
          <w:rFonts w:ascii="Garamond" w:hAnsi="Garamond"/>
          <w:b/>
          <w:sz w:val="26"/>
          <w:szCs w:val="26"/>
        </w:rPr>
        <w:t xml:space="preserve">Fascia oraria </w:t>
      </w:r>
      <w:r>
        <w:rPr>
          <w:rFonts w:ascii="Garamond" w:hAnsi="Garamond"/>
          <w:b/>
          <w:sz w:val="26"/>
          <w:szCs w:val="26"/>
        </w:rPr>
        <w:t xml:space="preserve">9,30/10,00 </w:t>
      </w:r>
      <w:r w:rsidRPr="008B1805">
        <w:rPr>
          <w:rFonts w:ascii="Garamond" w:hAnsi="Garamond"/>
          <w:b/>
          <w:sz w:val="26"/>
          <w:szCs w:val="26"/>
        </w:rPr>
        <w:t xml:space="preserve"> a seguire</w:t>
      </w:r>
    </w:p>
    <w:p w:rsidR="00AD3ABB" w:rsidRDefault="00AD3ABB" w:rsidP="00AD3ABB">
      <w:pPr>
        <w:rPr>
          <w:rFonts w:ascii="Garamond" w:hAnsi="Garamond"/>
          <w:sz w:val="26"/>
          <w:szCs w:val="26"/>
        </w:rPr>
      </w:pPr>
      <w:r>
        <w:rPr>
          <w:rFonts w:ascii="Garamond" w:hAnsi="Garamond"/>
          <w:sz w:val="26"/>
          <w:szCs w:val="26"/>
        </w:rPr>
        <w:t>Rinvio immediato dei seguenti processi: 2264/19, 2920/16, 4949/17, 6113/17, 2862/16, 1838/19, 2334/13, 6169/14, 1700/14, 6004/16, 4951/13, 3356/17, 3546/16.</w:t>
      </w:r>
    </w:p>
    <w:p w:rsidR="00AD3ABB" w:rsidRPr="00F47591" w:rsidRDefault="00AD3ABB" w:rsidP="00AD3ABB">
      <w:pPr>
        <w:jc w:val="center"/>
        <w:rPr>
          <w:rFonts w:ascii="Garamond" w:hAnsi="Garamond"/>
          <w:b/>
          <w:sz w:val="26"/>
          <w:szCs w:val="26"/>
        </w:rPr>
      </w:pPr>
      <w:r w:rsidRPr="00F47591">
        <w:rPr>
          <w:rFonts w:ascii="Garamond" w:hAnsi="Garamond"/>
          <w:b/>
          <w:sz w:val="26"/>
          <w:szCs w:val="26"/>
        </w:rPr>
        <w:t>Fascia oraria 10,00 a seguire</w:t>
      </w:r>
    </w:p>
    <w:p w:rsidR="00AD3ABB" w:rsidRDefault="00AD3ABB" w:rsidP="00AD3ABB">
      <w:pPr>
        <w:rPr>
          <w:rFonts w:ascii="Garamond" w:hAnsi="Garamond"/>
          <w:sz w:val="26"/>
          <w:szCs w:val="26"/>
        </w:rPr>
      </w:pPr>
      <w:r>
        <w:rPr>
          <w:rFonts w:ascii="Garamond" w:hAnsi="Garamond"/>
          <w:sz w:val="26"/>
          <w:szCs w:val="26"/>
        </w:rPr>
        <w:t xml:space="preserve">Trattazione dei seguenti processi: 477/18, 2934/19, 3520/14, 6004/16, 5558/18, 6082/10, 1834/19. </w:t>
      </w:r>
    </w:p>
    <w:p w:rsidR="00AD3ABB" w:rsidRDefault="00AD3ABB" w:rsidP="00AD3ABB">
      <w:pPr>
        <w:rPr>
          <w:rFonts w:ascii="Garamond" w:hAnsi="Garamond"/>
          <w:sz w:val="26"/>
          <w:szCs w:val="26"/>
        </w:rPr>
      </w:pPr>
      <w:r>
        <w:rPr>
          <w:rFonts w:ascii="Garamond" w:hAnsi="Garamond"/>
          <w:sz w:val="26"/>
          <w:szCs w:val="26"/>
        </w:rPr>
        <w:t>La presenza in aula sarà consentita, vista l’emergenza legata alla pandemia da Covid-19, ai soli soggetti di volta in volta interessati al processo/procedimento trattato, che dovranno indossare la mascherina e mantenere una distanza interpersonale di almeno un metro.</w:t>
      </w:r>
    </w:p>
    <w:p w:rsidR="00AD3ABB" w:rsidRDefault="00AD3ABB" w:rsidP="00AD3ABB">
      <w:pPr>
        <w:rPr>
          <w:rFonts w:ascii="Garamond" w:hAnsi="Garamond"/>
          <w:sz w:val="26"/>
          <w:szCs w:val="26"/>
        </w:rPr>
      </w:pPr>
      <w:r>
        <w:rPr>
          <w:rFonts w:ascii="Garamond" w:hAnsi="Garamond"/>
          <w:sz w:val="26"/>
          <w:szCs w:val="26"/>
        </w:rPr>
        <w:t xml:space="preserve">Eventuali errori od omissioni non escludono la trattazione dei processi </w:t>
      </w:r>
      <w:proofErr w:type="spellStart"/>
      <w:r>
        <w:rPr>
          <w:rFonts w:ascii="Garamond" w:hAnsi="Garamond"/>
          <w:sz w:val="26"/>
          <w:szCs w:val="26"/>
        </w:rPr>
        <w:t>calendarizzati</w:t>
      </w:r>
      <w:proofErr w:type="spellEnd"/>
      <w:r>
        <w:rPr>
          <w:rFonts w:ascii="Garamond" w:hAnsi="Garamond"/>
          <w:sz w:val="26"/>
          <w:szCs w:val="26"/>
        </w:rPr>
        <w:t xml:space="preserve"> per la data su esposta.</w:t>
      </w:r>
    </w:p>
    <w:p w:rsidR="00AD3ABB" w:rsidRDefault="00AD3ABB" w:rsidP="00AD3ABB">
      <w:pPr>
        <w:rPr>
          <w:rFonts w:ascii="Garamond" w:hAnsi="Garamond"/>
          <w:sz w:val="26"/>
          <w:szCs w:val="26"/>
        </w:rPr>
      </w:pPr>
      <w:r>
        <w:rPr>
          <w:rFonts w:ascii="Garamond" w:hAnsi="Garamond"/>
          <w:sz w:val="26"/>
          <w:szCs w:val="26"/>
        </w:rPr>
        <w:t>Nel raccomandare la massima puntualità e nel precisare che nell’ambito di ciascuna fascia non è previsto un intervallo temporale specifico tra un processo/procedimento e l’altro, ragion per cui è onere dei difensori interessati essere presenti in aula dall’inizio al termine della stessa, si ringrazia anticipatamente per la cortese collaborazione.</w:t>
      </w:r>
    </w:p>
    <w:p w:rsidR="00AD3ABB" w:rsidRDefault="00AD3ABB" w:rsidP="00AD3ABB">
      <w:pPr>
        <w:rPr>
          <w:rFonts w:ascii="Garamond" w:hAnsi="Garamond"/>
          <w:sz w:val="26"/>
          <w:szCs w:val="26"/>
        </w:rPr>
      </w:pPr>
      <w:r>
        <w:rPr>
          <w:rFonts w:ascii="Garamond" w:hAnsi="Garamond"/>
          <w:sz w:val="26"/>
          <w:szCs w:val="26"/>
        </w:rPr>
        <w:t xml:space="preserve">Cordiali saluti </w:t>
      </w:r>
    </w:p>
    <w:p w:rsidR="00AD3ABB" w:rsidRDefault="00AD3ABB" w:rsidP="00AD3ABB">
      <w:pPr>
        <w:rPr>
          <w:rFonts w:ascii="Garamond" w:hAnsi="Garamond"/>
          <w:sz w:val="26"/>
          <w:szCs w:val="26"/>
        </w:rPr>
      </w:pPr>
      <w:r>
        <w:rPr>
          <w:rFonts w:ascii="Garamond" w:hAnsi="Garamond"/>
          <w:sz w:val="26"/>
          <w:szCs w:val="26"/>
        </w:rPr>
        <w:t xml:space="preserve">Franco Russo </w:t>
      </w:r>
      <w:proofErr w:type="spellStart"/>
      <w:r>
        <w:rPr>
          <w:rFonts w:ascii="Garamond" w:hAnsi="Garamond"/>
          <w:sz w:val="26"/>
          <w:szCs w:val="26"/>
        </w:rPr>
        <w:t>Guarro</w:t>
      </w:r>
      <w:proofErr w:type="spellEnd"/>
    </w:p>
    <w:p w:rsidR="00AD3ABB" w:rsidRDefault="00AD3ABB" w:rsidP="00AD3ABB"/>
    <w:p w:rsidR="00AD3ABB" w:rsidRDefault="00AD3ABB" w:rsidP="00AD3ABB"/>
    <w:p w:rsidR="00C76C19" w:rsidRDefault="00C76C19"/>
    <w:sectPr w:rsidR="00C76C19" w:rsidSect="00C76C19">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AD3ABB"/>
    <w:rsid w:val="001214EB"/>
    <w:rsid w:val="002E476C"/>
    <w:rsid w:val="0071699F"/>
    <w:rsid w:val="007B636E"/>
    <w:rsid w:val="00AD3ABB"/>
    <w:rsid w:val="00C45029"/>
    <w:rsid w:val="00C645C6"/>
    <w:rsid w:val="00C76C1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3AB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2</cp:revision>
  <dcterms:created xsi:type="dcterms:W3CDTF">2021-06-11T11:56:00Z</dcterms:created>
  <dcterms:modified xsi:type="dcterms:W3CDTF">2021-06-11T11:56:00Z</dcterms:modified>
</cp:coreProperties>
</file>