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F" w:rsidRDefault="00E6023F" w:rsidP="00E602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E6023F" w:rsidRDefault="00E6023F" w:rsidP="00E6023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16.11.2021, fissa le seguenti fasce orarie (i processi sono individuati attraverso il n. di RGNR):</w:t>
      </w:r>
    </w:p>
    <w:p w:rsidR="00E6023F" w:rsidRPr="00BE0909" w:rsidRDefault="00E6023F" w:rsidP="00E6023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9,40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processi per i quali sussiste o permane difetto di notifica o non trattabili per analoghe motivazioni (6211/13, 5066/18, 7274/14, 3184/18, 6197/16, 1644/19, 3862/16). Trattazione del processo per cui potrebbe dichiararsi la prescrizione (2520/16). Trattazione del procedimento 2021/75 SIGE. Trattazione dei seguenti processi: 4694/19, 172/15, 5252/14, 9438/15, 3892/17.</w:t>
      </w:r>
    </w:p>
    <w:p w:rsidR="00E6023F" w:rsidRPr="00BA2523" w:rsidRDefault="00E6023F" w:rsidP="00E6023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9,40 – 10,10</w:t>
      </w:r>
    </w:p>
    <w:p w:rsidR="00E6023F" w:rsidRPr="00BA2523" w:rsidRDefault="00E6023F" w:rsidP="00E6023F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>
        <w:rPr>
          <w:rFonts w:ascii="Garamond" w:hAnsi="Garamond"/>
          <w:sz w:val="26"/>
          <w:szCs w:val="26"/>
        </w:rPr>
        <w:t>4122/16, 2284/13, 822/17, 4718/14, 409/17.</w:t>
      </w:r>
    </w:p>
    <w:p w:rsidR="00E6023F" w:rsidRDefault="00E6023F" w:rsidP="00E6023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10,10 – 10.40  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</w:t>
      </w:r>
      <w:r>
        <w:rPr>
          <w:rFonts w:ascii="Garamond" w:hAnsi="Garamond"/>
          <w:sz w:val="26"/>
          <w:szCs w:val="26"/>
        </w:rPr>
        <w:t>seguenti processi: 9440/15, 10354/15, 10902/15, 5443/17, 6024/16.</w:t>
      </w:r>
    </w:p>
    <w:p w:rsidR="00E6023F" w:rsidRDefault="00E6023F" w:rsidP="00E6023F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10, 40</w:t>
      </w:r>
      <w:r w:rsidRPr="00480743">
        <w:rPr>
          <w:rFonts w:ascii="Garamond" w:hAnsi="Garamond"/>
          <w:b/>
          <w:sz w:val="26"/>
          <w:szCs w:val="26"/>
        </w:rPr>
        <w:t>a seguire</w:t>
      </w:r>
    </w:p>
    <w:p w:rsidR="00E6023F" w:rsidRPr="00AB393D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Trattazione dei seguenti processi: 5611/17, 3722/17, 5291/19, 204/15, 4845/19.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E6023F" w:rsidRDefault="00E6023F" w:rsidP="00E602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E6023F" w:rsidRPr="00BA2523" w:rsidRDefault="00E6023F" w:rsidP="00E6023F">
      <w:pPr>
        <w:rPr>
          <w:rFonts w:ascii="Garamond" w:hAnsi="Garamond"/>
          <w:sz w:val="26"/>
          <w:szCs w:val="26"/>
        </w:rPr>
      </w:pPr>
    </w:p>
    <w:p w:rsidR="00E6023F" w:rsidRDefault="00E6023F" w:rsidP="00E6023F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023F"/>
    <w:rsid w:val="001214EB"/>
    <w:rsid w:val="002E476C"/>
    <w:rsid w:val="0071699F"/>
    <w:rsid w:val="00AC518A"/>
    <w:rsid w:val="00C45029"/>
    <w:rsid w:val="00C645C6"/>
    <w:rsid w:val="00C76C19"/>
    <w:rsid w:val="00E6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2021-11-12T12:08:00Z</dcterms:created>
  <dcterms:modified xsi:type="dcterms:W3CDTF">2021-11-12T12:08:00Z</dcterms:modified>
</cp:coreProperties>
</file>