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</w:t>
      </w:r>
      <w:r w:rsidR="00DE2FA9">
        <w:rPr>
          <w:rFonts w:ascii="Garamond" w:hAnsi="Garamond"/>
          <w:sz w:val="26"/>
          <w:szCs w:val="26"/>
        </w:rPr>
        <w:t xml:space="preserve">dott. Russo </w:t>
      </w:r>
      <w:proofErr w:type="spellStart"/>
      <w:r w:rsidR="00DE2FA9">
        <w:rPr>
          <w:rFonts w:ascii="Garamond" w:hAnsi="Garamond"/>
          <w:sz w:val="26"/>
          <w:szCs w:val="26"/>
        </w:rPr>
        <w:t>Guarro</w:t>
      </w:r>
      <w:proofErr w:type="spellEnd"/>
      <w:r w:rsidR="00DE2FA9">
        <w:rPr>
          <w:rFonts w:ascii="Garamond" w:hAnsi="Garamond"/>
          <w:sz w:val="26"/>
          <w:szCs w:val="26"/>
        </w:rPr>
        <w:t xml:space="preserve"> del 20.01.2021</w:t>
      </w:r>
      <w:r>
        <w:rPr>
          <w:rFonts w:ascii="Garamond" w:hAnsi="Garamond"/>
          <w:sz w:val="26"/>
          <w:szCs w:val="26"/>
        </w:rPr>
        <w:t>.</w:t>
      </w:r>
    </w:p>
    <w:p w:rsidR="00DE2FA9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</w:t>
      </w:r>
      <w:r w:rsidR="00DE2FA9">
        <w:rPr>
          <w:rFonts w:ascii="Garamond" w:hAnsi="Garamond"/>
          <w:sz w:val="26"/>
          <w:szCs w:val="26"/>
        </w:rPr>
        <w:t xml:space="preserve"> alle 9,00 alle 9,20 si tratteranno i processi per i quali è prevista la prima udienza in assoluto (212/2020, 3548/2019, 5299/2020),  quelli relativamente ai quali permangano difetti di notifica o caratterizz</w:t>
      </w:r>
      <w:r w:rsidR="008667D5">
        <w:rPr>
          <w:rFonts w:ascii="Garamond" w:hAnsi="Garamond"/>
          <w:sz w:val="26"/>
          <w:szCs w:val="26"/>
        </w:rPr>
        <w:t>ati da analoghe problematiche (</w:t>
      </w:r>
      <w:r w:rsidR="00DE2FA9">
        <w:rPr>
          <w:rFonts w:ascii="Garamond" w:hAnsi="Garamond"/>
          <w:sz w:val="26"/>
          <w:szCs w:val="26"/>
        </w:rPr>
        <w:t>1649/11, 380/19, 2074/16, 497/74, 4720/19, 3194/17, 6742/12) e quelli per i quali potrebbe essere dichiarata la prescrizione (6918/15, 2412/10).</w:t>
      </w:r>
    </w:p>
    <w:p w:rsidR="00DC46AF" w:rsidRDefault="00DE2FA9" w:rsidP="00DE2FA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 senza soluzione di continuità, si tratteranno l’unico procedimento camerale fissato e</w:t>
      </w:r>
      <w:r w:rsidR="00DC46AF">
        <w:rPr>
          <w:rFonts w:ascii="Garamond" w:hAnsi="Garamond"/>
          <w:sz w:val="26"/>
          <w:szCs w:val="26"/>
        </w:rPr>
        <w:t>, seguendo l’ordine alfabetico con riguardo al cognome dell’imputato (il primo degli imputati ove ve ne sia più di uno così come indicato nel decreto di citazione a giud</w:t>
      </w:r>
      <w:r>
        <w:rPr>
          <w:rFonts w:ascii="Garamond" w:hAnsi="Garamond"/>
          <w:sz w:val="26"/>
          <w:szCs w:val="26"/>
        </w:rPr>
        <w:t>izio), tutti i processi residui, dando la precedenza</w:t>
      </w:r>
      <w:r w:rsidR="008667D5">
        <w:rPr>
          <w:rFonts w:ascii="Garamond" w:hAnsi="Garamond"/>
          <w:sz w:val="26"/>
          <w:szCs w:val="26"/>
        </w:rPr>
        <w:t>, col medesimo ordine,</w:t>
      </w:r>
      <w:r>
        <w:rPr>
          <w:rFonts w:ascii="Garamond" w:hAnsi="Garamond"/>
          <w:sz w:val="26"/>
          <w:szCs w:val="26"/>
        </w:rPr>
        <w:t xml:space="preserve"> a quelli per i quali si appuri l’assenza dei testi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</w:t>
      </w:r>
      <w:r w:rsidR="008667D5">
        <w:rPr>
          <w:rFonts w:ascii="Garamond" w:hAnsi="Garamond"/>
          <w:sz w:val="26"/>
          <w:szCs w:val="26"/>
        </w:rPr>
        <w:t>/procedimento</w:t>
      </w:r>
      <w:r>
        <w:rPr>
          <w:rFonts w:ascii="Garamond" w:hAnsi="Garamond"/>
          <w:sz w:val="26"/>
          <w:szCs w:val="26"/>
        </w:rPr>
        <w:t xml:space="preserve"> trattato, che dovranno indossare la mascherina e mantenere una distanza interpersonale di almeno un metro.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46AF" w:rsidRDefault="00DC46AF" w:rsidP="00DC46AF"/>
    <w:p w:rsidR="00DC46AF" w:rsidRDefault="00DC46AF" w:rsidP="00DC46A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6AF"/>
    <w:rsid w:val="001214EB"/>
    <w:rsid w:val="002E476C"/>
    <w:rsid w:val="0071699F"/>
    <w:rsid w:val="00831687"/>
    <w:rsid w:val="008667D5"/>
    <w:rsid w:val="00C45029"/>
    <w:rsid w:val="00C645C6"/>
    <w:rsid w:val="00C76C19"/>
    <w:rsid w:val="00D73DF2"/>
    <w:rsid w:val="00DC46AF"/>
    <w:rsid w:val="00D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2021-01-13T11:34:00Z</dcterms:created>
  <dcterms:modified xsi:type="dcterms:W3CDTF">2021-01-16T12:15:00Z</dcterms:modified>
</cp:coreProperties>
</file>