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05" w:rsidRDefault="00BB5305" w:rsidP="00BB530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BB5305" w:rsidRDefault="00BB5305" w:rsidP="00BB530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BB5305" w:rsidRDefault="00BB5305" w:rsidP="00BB5305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Fasce orarie udienza del III Coll. del 22.10.2021 (i numeri sono riferiti al RGNR)</w:t>
      </w:r>
    </w:p>
    <w:p w:rsidR="00BB5305" w:rsidRPr="00124873" w:rsidRDefault="00BB5305" w:rsidP="00BB5305">
      <w:pPr>
        <w:jc w:val="center"/>
        <w:rPr>
          <w:rFonts w:ascii="Garamond" w:hAnsi="Garamond"/>
          <w:b/>
          <w:sz w:val="26"/>
          <w:szCs w:val="26"/>
        </w:rPr>
      </w:pPr>
      <w:r w:rsidRPr="00124873">
        <w:rPr>
          <w:rFonts w:ascii="Garamond" w:hAnsi="Garamond"/>
          <w:b/>
          <w:sz w:val="26"/>
          <w:szCs w:val="26"/>
        </w:rPr>
        <w:t>9,30</w:t>
      </w:r>
      <w:r>
        <w:rPr>
          <w:rFonts w:ascii="Garamond" w:hAnsi="Garamond"/>
          <w:b/>
          <w:sz w:val="26"/>
          <w:szCs w:val="26"/>
        </w:rPr>
        <w:t>/12,30</w:t>
      </w:r>
    </w:p>
    <w:p w:rsidR="00BB5305" w:rsidRDefault="00BB5305" w:rsidP="00BB5305">
      <w:pPr>
        <w:rPr>
          <w:rFonts w:ascii="Garamond" w:hAnsi="Garamond"/>
          <w:sz w:val="26"/>
          <w:szCs w:val="26"/>
        </w:rPr>
      </w:pPr>
      <w:r w:rsidRPr="00477AEE">
        <w:rPr>
          <w:rFonts w:ascii="Garamond" w:hAnsi="Garamond"/>
          <w:sz w:val="26"/>
          <w:szCs w:val="26"/>
        </w:rPr>
        <w:t xml:space="preserve">Rinvio immediato </w:t>
      </w:r>
      <w:r>
        <w:rPr>
          <w:rFonts w:ascii="Garamond" w:hAnsi="Garamond"/>
          <w:sz w:val="26"/>
          <w:szCs w:val="26"/>
        </w:rPr>
        <w:t>dei seguenti processi: 367/2020, 186/2019, 3794/16. Trattazione dei seguenti processi: 812/13, 2229/14, 3189/14, 4801/21, 1816/18, 686/18.</w:t>
      </w:r>
    </w:p>
    <w:p w:rsidR="00BB5305" w:rsidRPr="005747A3" w:rsidRDefault="00BB5305" w:rsidP="00BB5305">
      <w:pPr>
        <w:jc w:val="center"/>
        <w:rPr>
          <w:rFonts w:ascii="Garamond" w:hAnsi="Garamond"/>
          <w:b/>
          <w:sz w:val="26"/>
          <w:szCs w:val="26"/>
        </w:rPr>
      </w:pPr>
      <w:r w:rsidRPr="005747A3">
        <w:rPr>
          <w:rFonts w:ascii="Garamond" w:hAnsi="Garamond"/>
          <w:b/>
          <w:sz w:val="26"/>
          <w:szCs w:val="26"/>
        </w:rPr>
        <w:t>12,30 a seguire</w:t>
      </w:r>
    </w:p>
    <w:p w:rsidR="00BB5305" w:rsidRDefault="00BB5305" w:rsidP="00BB530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Trattazione del processo 3088/12.</w:t>
      </w:r>
    </w:p>
    <w:p w:rsidR="00BB5305" w:rsidRDefault="00BB5305" w:rsidP="00BB530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BB5305" w:rsidRDefault="00BB5305" w:rsidP="00BB530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BB5305" w:rsidRDefault="00BB5305" w:rsidP="00BB530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BB5305" w:rsidRDefault="00BB5305" w:rsidP="00BB530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BB5305" w:rsidRDefault="00BB5305" w:rsidP="00BB530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BB5305" w:rsidRDefault="00BB5305" w:rsidP="00BB5305"/>
    <w:p w:rsidR="00BB5305" w:rsidRDefault="00BB5305" w:rsidP="00BB5305"/>
    <w:p w:rsidR="00BB5305" w:rsidRDefault="00BB5305" w:rsidP="00BB5305"/>
    <w:p w:rsidR="00BB5305" w:rsidRDefault="00BB5305" w:rsidP="00BB5305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5305"/>
    <w:rsid w:val="001214EB"/>
    <w:rsid w:val="002E476C"/>
    <w:rsid w:val="0071699F"/>
    <w:rsid w:val="00772AEB"/>
    <w:rsid w:val="00BB5305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53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2021-10-18T08:46:00Z</dcterms:created>
  <dcterms:modified xsi:type="dcterms:W3CDTF">2021-10-18T08:47:00Z</dcterms:modified>
</cp:coreProperties>
</file>