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3" w:rsidRDefault="00B109D3" w:rsidP="00B109D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109D3" w:rsidRDefault="00B109D3" w:rsidP="00B109D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0712BC" w:rsidRDefault="00B109D3" w:rsidP="000712BC">
      <w:pPr>
        <w:jc w:val="left"/>
        <w:rPr>
          <w:rFonts w:ascii="Garamond" w:hAnsi="Garamond"/>
          <w:sz w:val="26"/>
          <w:szCs w:val="26"/>
        </w:rPr>
      </w:pPr>
      <w:r w:rsidRPr="001B2585">
        <w:rPr>
          <w:rFonts w:ascii="Garamond" w:hAnsi="Garamond"/>
          <w:sz w:val="26"/>
          <w:szCs w:val="26"/>
        </w:rPr>
        <w:t xml:space="preserve">Oggetto: fasce orarie udienza III </w:t>
      </w:r>
      <w:proofErr w:type="spellStart"/>
      <w:r w:rsidRPr="001B2585">
        <w:rPr>
          <w:rFonts w:ascii="Garamond" w:hAnsi="Garamond"/>
          <w:sz w:val="26"/>
          <w:szCs w:val="26"/>
        </w:rPr>
        <w:t>Coll</w:t>
      </w:r>
      <w:proofErr w:type="spellEnd"/>
      <w:r w:rsidRPr="001B2585">
        <w:rPr>
          <w:rFonts w:ascii="Garamond" w:hAnsi="Garamond"/>
          <w:sz w:val="26"/>
          <w:szCs w:val="26"/>
        </w:rPr>
        <w:t xml:space="preserve"> del </w:t>
      </w:r>
      <w:r w:rsidR="000712BC">
        <w:rPr>
          <w:rFonts w:ascii="Garamond" w:hAnsi="Garamond"/>
          <w:sz w:val="26"/>
          <w:szCs w:val="26"/>
        </w:rPr>
        <w:t>4.06.2021</w:t>
      </w:r>
      <w:r w:rsidRPr="001B258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(i processi sono indicati attraverso il n. di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 xml:space="preserve">). </w:t>
      </w:r>
      <w:r w:rsidR="000712BC">
        <w:rPr>
          <w:rFonts w:ascii="Garamond" w:hAnsi="Garamond"/>
          <w:sz w:val="26"/>
          <w:szCs w:val="26"/>
        </w:rPr>
        <w:t xml:space="preserve">                                                      </w:t>
      </w:r>
    </w:p>
    <w:p w:rsidR="00B109D3" w:rsidRPr="00124873" w:rsidRDefault="000712BC" w:rsidP="000712BC">
      <w:pPr>
        <w:jc w:val="lef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</w:t>
      </w:r>
      <w:r w:rsidR="00B109D3" w:rsidRPr="00124873">
        <w:rPr>
          <w:rFonts w:ascii="Garamond" w:hAnsi="Garamond"/>
          <w:b/>
          <w:sz w:val="26"/>
          <w:szCs w:val="26"/>
        </w:rPr>
        <w:t>9,30 /</w:t>
      </w:r>
      <w:r>
        <w:rPr>
          <w:rFonts w:ascii="Garamond" w:hAnsi="Garamond"/>
          <w:b/>
          <w:sz w:val="26"/>
          <w:szCs w:val="26"/>
        </w:rPr>
        <w:t>9,40</w:t>
      </w:r>
    </w:p>
    <w:p w:rsidR="00B109D3" w:rsidRPr="00B109D3" w:rsidRDefault="00B109D3" w:rsidP="00B109D3">
      <w:pPr>
        <w:rPr>
          <w:rFonts w:ascii="Garamond" w:hAnsi="Garamond"/>
          <w:sz w:val="26"/>
          <w:szCs w:val="26"/>
        </w:rPr>
      </w:pPr>
      <w:r w:rsidRPr="00B109D3">
        <w:rPr>
          <w:rFonts w:ascii="Garamond" w:hAnsi="Garamond"/>
          <w:sz w:val="26"/>
          <w:szCs w:val="26"/>
        </w:rPr>
        <w:t xml:space="preserve">Rinvio immediato dei procedimenti </w:t>
      </w:r>
      <w:r w:rsidR="000712BC">
        <w:rPr>
          <w:rFonts w:ascii="Garamond" w:hAnsi="Garamond"/>
          <w:sz w:val="26"/>
          <w:szCs w:val="26"/>
        </w:rPr>
        <w:t>4514/19, 1597/17, 1557/17</w:t>
      </w:r>
    </w:p>
    <w:p w:rsidR="00B109D3" w:rsidRPr="00124873" w:rsidRDefault="000712BC" w:rsidP="00B109D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9,40</w:t>
      </w:r>
      <w:r w:rsidR="00B109D3" w:rsidRPr="00124873">
        <w:rPr>
          <w:rFonts w:ascii="Garamond" w:hAnsi="Garamond"/>
          <w:b/>
          <w:sz w:val="26"/>
          <w:szCs w:val="26"/>
        </w:rPr>
        <w:t xml:space="preserve"> /</w:t>
      </w:r>
      <w:r>
        <w:rPr>
          <w:rFonts w:ascii="Garamond" w:hAnsi="Garamond"/>
          <w:b/>
          <w:sz w:val="26"/>
          <w:szCs w:val="26"/>
        </w:rPr>
        <w:t>10,20</w:t>
      </w:r>
    </w:p>
    <w:p w:rsidR="000712BC" w:rsidRPr="000712BC" w:rsidRDefault="000712BC" w:rsidP="000712BC">
      <w:pPr>
        <w:jc w:val="left"/>
        <w:rPr>
          <w:rFonts w:ascii="Garamond" w:hAnsi="Garamond"/>
          <w:sz w:val="26"/>
          <w:szCs w:val="26"/>
        </w:rPr>
      </w:pPr>
      <w:r w:rsidRPr="000712BC">
        <w:rPr>
          <w:rFonts w:ascii="Garamond" w:hAnsi="Garamond"/>
          <w:sz w:val="26"/>
          <w:szCs w:val="26"/>
        </w:rPr>
        <w:t>9964/15</w:t>
      </w:r>
    </w:p>
    <w:p w:rsidR="000712BC" w:rsidRDefault="000712BC" w:rsidP="00B109D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10,20 a seguire</w:t>
      </w:r>
    </w:p>
    <w:p w:rsidR="000712BC" w:rsidRPr="000712BC" w:rsidRDefault="000712BC" w:rsidP="000712BC">
      <w:pPr>
        <w:jc w:val="left"/>
        <w:rPr>
          <w:rFonts w:ascii="Garamond" w:hAnsi="Garamond"/>
          <w:sz w:val="26"/>
          <w:szCs w:val="26"/>
        </w:rPr>
      </w:pPr>
      <w:r w:rsidRPr="000712BC">
        <w:rPr>
          <w:rFonts w:ascii="Garamond" w:hAnsi="Garamond"/>
          <w:sz w:val="26"/>
          <w:szCs w:val="26"/>
        </w:rPr>
        <w:t>5175/15</w:t>
      </w:r>
    </w:p>
    <w:p w:rsidR="00B109D3" w:rsidRPr="00124873" w:rsidRDefault="00B109D3" w:rsidP="00B109D3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11,</w:t>
      </w:r>
      <w:r w:rsidR="000712BC">
        <w:rPr>
          <w:rFonts w:ascii="Garamond" w:hAnsi="Garamond"/>
          <w:b/>
          <w:sz w:val="26"/>
          <w:szCs w:val="26"/>
        </w:rPr>
        <w:t>00</w:t>
      </w:r>
      <w:r w:rsidRPr="00124873">
        <w:rPr>
          <w:rFonts w:ascii="Garamond" w:hAnsi="Garamond"/>
          <w:b/>
          <w:sz w:val="26"/>
          <w:szCs w:val="26"/>
        </w:rPr>
        <w:t xml:space="preserve"> a seguire</w:t>
      </w:r>
    </w:p>
    <w:p w:rsidR="00B109D3" w:rsidRDefault="000712BC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Rinvio immediato dei</w:t>
      </w:r>
      <w:r w:rsidR="00F97950">
        <w:rPr>
          <w:rFonts w:ascii="Garamond" w:hAnsi="Garamond"/>
          <w:sz w:val="26"/>
          <w:szCs w:val="26"/>
        </w:rPr>
        <w:t xml:space="preserve"> procedimenti 4525/09, 1878/14, 4065/17</w:t>
      </w:r>
    </w:p>
    <w:p w:rsidR="000712BC" w:rsidRPr="000712BC" w:rsidRDefault="000712BC" w:rsidP="000712BC">
      <w:pPr>
        <w:jc w:val="center"/>
        <w:rPr>
          <w:rFonts w:ascii="Garamond" w:hAnsi="Garamond"/>
          <w:b/>
          <w:sz w:val="26"/>
          <w:szCs w:val="26"/>
        </w:rPr>
      </w:pPr>
      <w:r w:rsidRPr="000712BC">
        <w:rPr>
          <w:rFonts w:ascii="Garamond" w:hAnsi="Garamond"/>
          <w:b/>
          <w:sz w:val="26"/>
          <w:szCs w:val="26"/>
        </w:rPr>
        <w:t>14,00 a seguire</w:t>
      </w:r>
    </w:p>
    <w:p w:rsidR="000712BC" w:rsidRDefault="000712BC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2390/16</w:t>
      </w:r>
    </w:p>
    <w:p w:rsidR="00B109D3" w:rsidRDefault="00B109D3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B109D3" w:rsidRDefault="00B109D3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B109D3" w:rsidRDefault="00B109D3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Cordiali saluti </w:t>
      </w:r>
    </w:p>
    <w:p w:rsidR="00B109D3" w:rsidRDefault="00B109D3" w:rsidP="00B109D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109D3" w:rsidRDefault="00B109D3" w:rsidP="00B109D3"/>
    <w:p w:rsidR="00B109D3" w:rsidRDefault="00B109D3" w:rsidP="00B109D3">
      <w:pPr>
        <w:jc w:val="left"/>
        <w:rPr>
          <w:rFonts w:ascii="Garamond" w:hAnsi="Garamond"/>
          <w:b/>
          <w:sz w:val="26"/>
          <w:szCs w:val="26"/>
        </w:rPr>
      </w:pPr>
    </w:p>
    <w:p w:rsidR="00B109D3" w:rsidRDefault="00B109D3" w:rsidP="00B109D3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09D3"/>
    <w:rsid w:val="000712BC"/>
    <w:rsid w:val="001214EB"/>
    <w:rsid w:val="00144ECA"/>
    <w:rsid w:val="002E476C"/>
    <w:rsid w:val="004C74EF"/>
    <w:rsid w:val="00683C51"/>
    <w:rsid w:val="0071699F"/>
    <w:rsid w:val="008F417C"/>
    <w:rsid w:val="00AB19CC"/>
    <w:rsid w:val="00B109D3"/>
    <w:rsid w:val="00B81C8C"/>
    <w:rsid w:val="00B948F7"/>
    <w:rsid w:val="00C45029"/>
    <w:rsid w:val="00C645C6"/>
    <w:rsid w:val="00C76C19"/>
    <w:rsid w:val="00F9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2021-05-23T15:59:00Z</dcterms:created>
  <dcterms:modified xsi:type="dcterms:W3CDTF">2021-06-01T16:03:00Z</dcterms:modified>
</cp:coreProperties>
</file>