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9D6" w:rsidRDefault="008829D6" w:rsidP="008829D6">
      <w:pPr>
        <w:tabs>
          <w:tab w:val="left" w:pos="8364"/>
        </w:tabs>
        <w:spacing w:before="120" w:after="120"/>
        <w:jc w:val="center"/>
        <w:rPr>
          <w:b/>
          <w:sz w:val="26"/>
          <w:szCs w:val="26"/>
        </w:rPr>
      </w:pPr>
      <w:r>
        <w:rPr>
          <w:b/>
          <w:noProof/>
          <w:sz w:val="26"/>
          <w:szCs w:val="26"/>
        </w:rPr>
        <w:drawing>
          <wp:inline distT="0" distB="0" distL="0" distR="0">
            <wp:extent cx="638175" cy="6572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657225"/>
                    </a:xfrm>
                    <a:prstGeom prst="rect">
                      <a:avLst/>
                    </a:prstGeom>
                    <a:noFill/>
                    <a:ln>
                      <a:noFill/>
                    </a:ln>
                  </pic:spPr>
                </pic:pic>
              </a:graphicData>
            </a:graphic>
          </wp:inline>
        </w:drawing>
      </w:r>
    </w:p>
    <w:p w:rsidR="008829D6" w:rsidRDefault="008829D6" w:rsidP="008829D6">
      <w:pPr>
        <w:spacing w:before="120" w:after="120"/>
        <w:jc w:val="center"/>
        <w:rPr>
          <w:b/>
          <w:sz w:val="26"/>
          <w:szCs w:val="26"/>
        </w:rPr>
      </w:pPr>
      <w:r>
        <w:rPr>
          <w:b/>
          <w:sz w:val="26"/>
          <w:szCs w:val="26"/>
        </w:rPr>
        <w:t>TRIBUNALE DI NOCERA INFERIORE</w:t>
      </w:r>
    </w:p>
    <w:p w:rsidR="008829D6" w:rsidRDefault="008829D6" w:rsidP="008829D6">
      <w:pPr>
        <w:spacing w:before="120" w:after="120"/>
        <w:jc w:val="center"/>
        <w:rPr>
          <w:b/>
          <w:i/>
          <w:sz w:val="26"/>
          <w:szCs w:val="26"/>
        </w:rPr>
      </w:pPr>
      <w:r>
        <w:rPr>
          <w:b/>
          <w:i/>
          <w:sz w:val="26"/>
          <w:szCs w:val="26"/>
        </w:rPr>
        <w:t>SEZIONE PENALE</w:t>
      </w:r>
    </w:p>
    <w:p w:rsidR="008829D6" w:rsidRDefault="00D47E4A" w:rsidP="008829D6">
      <w:pPr>
        <w:spacing w:before="120" w:after="120"/>
        <w:jc w:val="center"/>
        <w:rPr>
          <w:b/>
          <w:sz w:val="26"/>
          <w:szCs w:val="26"/>
          <w:u w:val="single"/>
        </w:rPr>
      </w:pPr>
      <w:r>
        <w:rPr>
          <w:b/>
          <w:sz w:val="26"/>
          <w:szCs w:val="26"/>
          <w:u w:val="single"/>
        </w:rPr>
        <w:t xml:space="preserve">UDIENZA </w:t>
      </w:r>
      <w:r w:rsidR="00321E94">
        <w:rPr>
          <w:b/>
          <w:sz w:val="26"/>
          <w:szCs w:val="26"/>
          <w:u w:val="single"/>
        </w:rPr>
        <w:t>22</w:t>
      </w:r>
      <w:r w:rsidR="004C02FB">
        <w:rPr>
          <w:b/>
          <w:sz w:val="26"/>
          <w:szCs w:val="26"/>
          <w:u w:val="single"/>
        </w:rPr>
        <w:t>.4</w:t>
      </w:r>
      <w:r w:rsidR="008829D6">
        <w:rPr>
          <w:b/>
          <w:sz w:val="26"/>
          <w:szCs w:val="26"/>
          <w:u w:val="single"/>
        </w:rPr>
        <w:t>.2021 ore 09.00 e ss.</w:t>
      </w:r>
    </w:p>
    <w:p w:rsidR="008829D6" w:rsidRDefault="008829D6" w:rsidP="008829D6">
      <w:pPr>
        <w:spacing w:before="120" w:after="120"/>
        <w:rPr>
          <w:b/>
          <w:sz w:val="26"/>
          <w:szCs w:val="26"/>
          <w:u w:val="single"/>
        </w:rPr>
      </w:pPr>
    </w:p>
    <w:p w:rsidR="008829D6" w:rsidRDefault="00FF49B2" w:rsidP="008829D6">
      <w:pPr>
        <w:spacing w:before="120"/>
        <w:rPr>
          <w:b/>
          <w:sz w:val="26"/>
          <w:szCs w:val="26"/>
          <w:u w:val="single"/>
        </w:rPr>
      </w:pPr>
      <w:r>
        <w:rPr>
          <w:b/>
          <w:sz w:val="26"/>
          <w:szCs w:val="26"/>
          <w:u w:val="single"/>
        </w:rPr>
        <w:t xml:space="preserve">Giudice: Dott. </w:t>
      </w:r>
      <w:r w:rsidRPr="00FF49B2">
        <w:rPr>
          <w:b/>
          <w:sz w:val="26"/>
          <w:szCs w:val="26"/>
          <w:u w:val="single"/>
        </w:rPr>
        <w:t>Giuseppe Palumbo</w:t>
      </w:r>
      <w:r w:rsidR="008829D6">
        <w:rPr>
          <w:b/>
          <w:sz w:val="26"/>
          <w:szCs w:val="26"/>
          <w:u w:val="single"/>
        </w:rPr>
        <w:t xml:space="preserve"> </w:t>
      </w:r>
    </w:p>
    <w:p w:rsidR="008829D6" w:rsidRDefault="008829D6" w:rsidP="008829D6">
      <w:pPr>
        <w:spacing w:line="480" w:lineRule="exact"/>
        <w:jc w:val="center"/>
        <w:rPr>
          <w:sz w:val="28"/>
          <w:szCs w:val="28"/>
        </w:rPr>
      </w:pPr>
      <w:r>
        <w:rPr>
          <w:sz w:val="28"/>
          <w:szCs w:val="28"/>
        </w:rPr>
        <w:t>ORDINE DI CHIAMATA DEI PROCESSI</w:t>
      </w:r>
    </w:p>
    <w:p w:rsidR="008829D6" w:rsidRDefault="008829D6" w:rsidP="008829D6">
      <w:pPr>
        <w:spacing w:line="480" w:lineRule="exact"/>
        <w:jc w:val="both"/>
        <w:rPr>
          <w:i/>
          <w:sz w:val="28"/>
          <w:szCs w:val="28"/>
        </w:rPr>
      </w:pPr>
      <w:proofErr w:type="gramStart"/>
      <w:r>
        <w:rPr>
          <w:i/>
          <w:sz w:val="28"/>
          <w:szCs w:val="28"/>
        </w:rPr>
        <w:t>e</w:t>
      </w:r>
      <w:proofErr w:type="gramEnd"/>
      <w:r>
        <w:rPr>
          <w:i/>
          <w:sz w:val="28"/>
          <w:szCs w:val="28"/>
        </w:rPr>
        <w:t xml:space="preserve"> contestuale comunicazione de</w:t>
      </w:r>
      <w:bookmarkStart w:id="0" w:name="_GoBack"/>
      <w:bookmarkEnd w:id="0"/>
      <w:r>
        <w:rPr>
          <w:i/>
          <w:sz w:val="28"/>
          <w:szCs w:val="28"/>
        </w:rPr>
        <w:t>l differimento fuori udienza dei procedimenti a trattazione non prioritaria in ottemperanza al decreto del Presidente del Tribunale di Nocera Inferiore n. 24/2021.</w:t>
      </w:r>
    </w:p>
    <w:p w:rsidR="008829D6" w:rsidRPr="00E81BA1" w:rsidRDefault="008829D6" w:rsidP="008829D6">
      <w:pPr>
        <w:spacing w:line="520" w:lineRule="exact"/>
        <w:rPr>
          <w:b/>
          <w:sz w:val="28"/>
          <w:szCs w:val="28"/>
          <w:u w:val="single"/>
        </w:rPr>
      </w:pPr>
      <w:r w:rsidRPr="00E81BA1">
        <w:rPr>
          <w:b/>
          <w:sz w:val="28"/>
          <w:szCs w:val="28"/>
          <w:u w:val="single"/>
        </w:rPr>
        <w:t>Procedimenti da trattare:</w:t>
      </w:r>
    </w:p>
    <w:p w:rsidR="007D7AD4" w:rsidRDefault="007D7AD4" w:rsidP="008829D6">
      <w:pPr>
        <w:spacing w:line="460" w:lineRule="exact"/>
        <w:rPr>
          <w:sz w:val="28"/>
          <w:szCs w:val="28"/>
          <w:u w:val="single"/>
        </w:rPr>
      </w:pPr>
    </w:p>
    <w:p w:rsidR="008829D6" w:rsidRDefault="008829D6" w:rsidP="008829D6">
      <w:pPr>
        <w:spacing w:line="460" w:lineRule="exact"/>
        <w:rPr>
          <w:sz w:val="28"/>
          <w:szCs w:val="28"/>
          <w:u w:val="single"/>
        </w:rPr>
      </w:pPr>
      <w:r>
        <w:rPr>
          <w:sz w:val="28"/>
          <w:szCs w:val="28"/>
          <w:u w:val="single"/>
        </w:rPr>
        <w:t>I° Fascia ore 09:15 – 10:15</w:t>
      </w:r>
    </w:p>
    <w:p w:rsidR="003C4B68" w:rsidRPr="00851C6B" w:rsidRDefault="003C4B68" w:rsidP="00413643">
      <w:pPr>
        <w:pStyle w:val="Paragrafoelenco"/>
        <w:numPr>
          <w:ilvl w:val="0"/>
          <w:numId w:val="17"/>
        </w:numPr>
        <w:spacing w:line="460" w:lineRule="exact"/>
        <w:rPr>
          <w:rFonts w:ascii="Times New Roman" w:eastAsia="Times New Roman" w:hAnsi="Times New Roman" w:cs="Times New Roman"/>
          <w:sz w:val="28"/>
          <w:szCs w:val="28"/>
          <w:lang w:eastAsia="it-IT"/>
        </w:rPr>
      </w:pPr>
      <w:r w:rsidRPr="00851C6B">
        <w:rPr>
          <w:rFonts w:ascii="Times New Roman" w:eastAsia="Times New Roman" w:hAnsi="Times New Roman" w:cs="Times New Roman"/>
          <w:sz w:val="28"/>
          <w:szCs w:val="28"/>
          <w:lang w:eastAsia="it-IT"/>
        </w:rPr>
        <w:t>RG 2867/19 RGNR 3748/18</w:t>
      </w:r>
      <w:r w:rsidR="00F75637" w:rsidRPr="00851C6B">
        <w:rPr>
          <w:rFonts w:ascii="Times New Roman" w:eastAsia="Times New Roman" w:hAnsi="Times New Roman" w:cs="Times New Roman"/>
          <w:sz w:val="28"/>
          <w:szCs w:val="28"/>
          <w:lang w:eastAsia="it-IT"/>
        </w:rPr>
        <w:t xml:space="preserve"> </w:t>
      </w:r>
    </w:p>
    <w:p w:rsidR="00413643" w:rsidRPr="00851C6B" w:rsidRDefault="00413643" w:rsidP="00413643">
      <w:pPr>
        <w:pStyle w:val="Paragrafoelenco"/>
        <w:numPr>
          <w:ilvl w:val="0"/>
          <w:numId w:val="17"/>
        </w:numPr>
        <w:spacing w:line="460" w:lineRule="exact"/>
        <w:rPr>
          <w:rFonts w:ascii="Times New Roman" w:eastAsia="Times New Roman" w:hAnsi="Times New Roman" w:cs="Times New Roman"/>
          <w:sz w:val="28"/>
          <w:szCs w:val="28"/>
          <w:lang w:eastAsia="it-IT"/>
        </w:rPr>
      </w:pPr>
      <w:r w:rsidRPr="00851C6B">
        <w:rPr>
          <w:rFonts w:ascii="Times New Roman" w:eastAsia="Times New Roman" w:hAnsi="Times New Roman" w:cs="Times New Roman"/>
          <w:sz w:val="28"/>
          <w:szCs w:val="28"/>
          <w:lang w:eastAsia="it-IT"/>
        </w:rPr>
        <w:t>RG 1640/20 RGNR 3157/</w:t>
      </w:r>
      <w:r w:rsidR="00851C6B">
        <w:rPr>
          <w:rFonts w:ascii="Times New Roman" w:eastAsia="Times New Roman" w:hAnsi="Times New Roman" w:cs="Times New Roman"/>
          <w:sz w:val="28"/>
          <w:szCs w:val="28"/>
          <w:lang w:eastAsia="it-IT"/>
        </w:rPr>
        <w:t xml:space="preserve">20 </w:t>
      </w:r>
      <w:r w:rsidRPr="00851C6B">
        <w:rPr>
          <w:rFonts w:ascii="Times New Roman" w:eastAsia="Times New Roman" w:hAnsi="Times New Roman" w:cs="Times New Roman"/>
          <w:sz w:val="28"/>
          <w:szCs w:val="28"/>
          <w:lang w:eastAsia="it-IT"/>
        </w:rPr>
        <w:t xml:space="preserve"> </w:t>
      </w:r>
    </w:p>
    <w:p w:rsidR="00A034BE" w:rsidRPr="00851C6B" w:rsidRDefault="00A034BE" w:rsidP="00413643">
      <w:pPr>
        <w:pStyle w:val="Paragrafoelenco"/>
        <w:numPr>
          <w:ilvl w:val="0"/>
          <w:numId w:val="17"/>
        </w:numPr>
        <w:spacing w:line="460" w:lineRule="exact"/>
        <w:rPr>
          <w:rFonts w:ascii="Times New Roman" w:eastAsia="Times New Roman" w:hAnsi="Times New Roman" w:cs="Times New Roman"/>
          <w:sz w:val="28"/>
          <w:szCs w:val="28"/>
          <w:lang w:eastAsia="it-IT"/>
        </w:rPr>
      </w:pPr>
      <w:r w:rsidRPr="00851C6B">
        <w:rPr>
          <w:rFonts w:ascii="Times New Roman" w:eastAsia="Times New Roman" w:hAnsi="Times New Roman" w:cs="Times New Roman"/>
          <w:sz w:val="28"/>
          <w:szCs w:val="28"/>
          <w:lang w:eastAsia="it-IT"/>
        </w:rPr>
        <w:t xml:space="preserve">RG SIGE 351/20 </w:t>
      </w:r>
    </w:p>
    <w:p w:rsidR="00077CE4" w:rsidRPr="00851C6B" w:rsidRDefault="00077CE4" w:rsidP="00077CE4">
      <w:pPr>
        <w:pStyle w:val="Paragrafoelenco"/>
        <w:numPr>
          <w:ilvl w:val="0"/>
          <w:numId w:val="17"/>
        </w:numPr>
        <w:spacing w:line="460" w:lineRule="exact"/>
        <w:rPr>
          <w:rFonts w:ascii="Times New Roman" w:eastAsia="Times New Roman" w:hAnsi="Times New Roman" w:cs="Times New Roman"/>
          <w:sz w:val="28"/>
          <w:szCs w:val="28"/>
          <w:lang w:eastAsia="it-IT"/>
        </w:rPr>
      </w:pPr>
      <w:r w:rsidRPr="00851C6B">
        <w:rPr>
          <w:rFonts w:ascii="Times New Roman" w:eastAsia="Times New Roman" w:hAnsi="Times New Roman" w:cs="Times New Roman"/>
          <w:sz w:val="28"/>
          <w:szCs w:val="28"/>
          <w:lang w:eastAsia="it-IT"/>
        </w:rPr>
        <w:t xml:space="preserve">RGT 1258/20 RGNR 2887/20 </w:t>
      </w:r>
    </w:p>
    <w:p w:rsidR="007D7AD4" w:rsidRDefault="008829D6" w:rsidP="008829D6">
      <w:pPr>
        <w:spacing w:line="460" w:lineRule="exact"/>
        <w:rPr>
          <w:sz w:val="28"/>
          <w:szCs w:val="28"/>
          <w:u w:val="single"/>
        </w:rPr>
      </w:pPr>
      <w:r w:rsidRPr="000073D3">
        <w:rPr>
          <w:sz w:val="28"/>
          <w:szCs w:val="28"/>
          <w:u w:val="single"/>
        </w:rPr>
        <w:t>II° Fascia ore 10:15 – 11:30</w:t>
      </w:r>
    </w:p>
    <w:p w:rsidR="007D7AD4" w:rsidRPr="00851C6B" w:rsidRDefault="00A034BE" w:rsidP="00A034BE">
      <w:pPr>
        <w:pStyle w:val="Paragrafoelenco"/>
        <w:numPr>
          <w:ilvl w:val="0"/>
          <w:numId w:val="19"/>
        </w:numPr>
        <w:spacing w:line="460" w:lineRule="exact"/>
        <w:rPr>
          <w:rFonts w:ascii="Times New Roman" w:eastAsia="Times New Roman" w:hAnsi="Times New Roman" w:cs="Times New Roman"/>
          <w:sz w:val="28"/>
          <w:szCs w:val="28"/>
          <w:lang w:eastAsia="it-IT"/>
        </w:rPr>
      </w:pPr>
      <w:r w:rsidRPr="00851C6B">
        <w:rPr>
          <w:rFonts w:ascii="Times New Roman" w:eastAsia="Times New Roman" w:hAnsi="Times New Roman" w:cs="Times New Roman"/>
          <w:sz w:val="28"/>
          <w:szCs w:val="28"/>
          <w:lang w:eastAsia="it-IT"/>
        </w:rPr>
        <w:t xml:space="preserve">RGT 2169/15 RGNR 1465/13 </w:t>
      </w:r>
    </w:p>
    <w:p w:rsidR="000F1B2A" w:rsidRPr="00851C6B" w:rsidRDefault="000F1B2A" w:rsidP="00A034BE">
      <w:pPr>
        <w:pStyle w:val="Paragrafoelenco"/>
        <w:numPr>
          <w:ilvl w:val="0"/>
          <w:numId w:val="19"/>
        </w:numPr>
        <w:spacing w:line="460" w:lineRule="exact"/>
        <w:rPr>
          <w:rFonts w:ascii="Times New Roman" w:eastAsia="Times New Roman" w:hAnsi="Times New Roman" w:cs="Times New Roman"/>
          <w:sz w:val="28"/>
          <w:szCs w:val="28"/>
          <w:lang w:eastAsia="it-IT"/>
        </w:rPr>
      </w:pPr>
      <w:r w:rsidRPr="00851C6B">
        <w:rPr>
          <w:rFonts w:ascii="Times New Roman" w:eastAsia="Times New Roman" w:hAnsi="Times New Roman" w:cs="Times New Roman"/>
          <w:sz w:val="28"/>
          <w:szCs w:val="28"/>
          <w:lang w:eastAsia="it-IT"/>
        </w:rPr>
        <w:t xml:space="preserve"> RG 2547/16 RGNR 10398/15 </w:t>
      </w:r>
    </w:p>
    <w:p w:rsidR="00644030" w:rsidRPr="00851C6B" w:rsidRDefault="00644030" w:rsidP="00A034BE">
      <w:pPr>
        <w:pStyle w:val="Paragrafoelenco"/>
        <w:numPr>
          <w:ilvl w:val="0"/>
          <w:numId w:val="19"/>
        </w:numPr>
        <w:spacing w:line="460" w:lineRule="exact"/>
        <w:rPr>
          <w:rFonts w:ascii="Times New Roman" w:eastAsia="Times New Roman" w:hAnsi="Times New Roman" w:cs="Times New Roman"/>
          <w:sz w:val="28"/>
          <w:szCs w:val="28"/>
          <w:lang w:eastAsia="it-IT"/>
        </w:rPr>
      </w:pPr>
      <w:r w:rsidRPr="00851C6B">
        <w:rPr>
          <w:rFonts w:ascii="Times New Roman" w:eastAsia="Times New Roman" w:hAnsi="Times New Roman" w:cs="Times New Roman"/>
          <w:sz w:val="28"/>
          <w:szCs w:val="28"/>
          <w:lang w:eastAsia="it-IT"/>
        </w:rPr>
        <w:t>RG 1999/20 RGNR 10776/</w:t>
      </w:r>
      <w:r w:rsidR="00851C6B">
        <w:rPr>
          <w:rFonts w:ascii="Times New Roman" w:eastAsia="Times New Roman" w:hAnsi="Times New Roman" w:cs="Times New Roman"/>
          <w:sz w:val="28"/>
          <w:szCs w:val="28"/>
          <w:lang w:eastAsia="it-IT"/>
        </w:rPr>
        <w:t>15</w:t>
      </w:r>
    </w:p>
    <w:p w:rsidR="007D7AD4" w:rsidRPr="00851C6B" w:rsidRDefault="00EF4E8A" w:rsidP="008829D6">
      <w:pPr>
        <w:pStyle w:val="Paragrafoelenco"/>
        <w:numPr>
          <w:ilvl w:val="0"/>
          <w:numId w:val="19"/>
        </w:numPr>
        <w:spacing w:line="460" w:lineRule="exact"/>
        <w:rPr>
          <w:rFonts w:ascii="Times New Roman" w:eastAsia="Times New Roman" w:hAnsi="Times New Roman" w:cs="Times New Roman"/>
          <w:sz w:val="28"/>
          <w:szCs w:val="28"/>
          <w:lang w:eastAsia="it-IT"/>
        </w:rPr>
      </w:pPr>
      <w:r w:rsidRPr="00851C6B">
        <w:rPr>
          <w:rFonts w:ascii="Times New Roman" w:eastAsia="Times New Roman" w:hAnsi="Times New Roman" w:cs="Times New Roman"/>
          <w:sz w:val="28"/>
          <w:szCs w:val="28"/>
          <w:lang w:eastAsia="it-IT"/>
        </w:rPr>
        <w:t>RGT 122/21 RGNR 9353/</w:t>
      </w:r>
      <w:r w:rsidR="00851C6B">
        <w:rPr>
          <w:rFonts w:ascii="Times New Roman" w:eastAsia="Times New Roman" w:hAnsi="Times New Roman" w:cs="Times New Roman"/>
          <w:sz w:val="28"/>
          <w:szCs w:val="28"/>
          <w:lang w:eastAsia="it-IT"/>
        </w:rPr>
        <w:t xml:space="preserve">20 </w:t>
      </w:r>
    </w:p>
    <w:p w:rsidR="008829D6" w:rsidRDefault="00B11158" w:rsidP="008829D6">
      <w:pPr>
        <w:spacing w:line="460" w:lineRule="exact"/>
        <w:rPr>
          <w:sz w:val="28"/>
          <w:szCs w:val="28"/>
          <w:u w:val="single"/>
        </w:rPr>
      </w:pPr>
      <w:r>
        <w:rPr>
          <w:sz w:val="28"/>
          <w:szCs w:val="28"/>
          <w:u w:val="single"/>
        </w:rPr>
        <w:t>III° Fascia ore 11:30 – 14</w:t>
      </w:r>
      <w:r w:rsidR="008829D6">
        <w:rPr>
          <w:sz w:val="28"/>
          <w:szCs w:val="28"/>
          <w:u w:val="single"/>
        </w:rPr>
        <w:t>:30</w:t>
      </w:r>
    </w:p>
    <w:p w:rsidR="0067558A" w:rsidRDefault="0067558A" w:rsidP="008829D6">
      <w:pPr>
        <w:spacing w:line="460" w:lineRule="exact"/>
        <w:rPr>
          <w:sz w:val="28"/>
          <w:szCs w:val="28"/>
          <w:u w:val="single"/>
        </w:rPr>
      </w:pPr>
    </w:p>
    <w:p w:rsidR="008829D6" w:rsidRDefault="002C605C" w:rsidP="008829D6">
      <w:pPr>
        <w:spacing w:after="120" w:line="460" w:lineRule="exact"/>
        <w:jc w:val="both"/>
        <w:rPr>
          <w:sz w:val="28"/>
          <w:szCs w:val="28"/>
          <w:u w:val="single"/>
        </w:rPr>
      </w:pPr>
      <w:r>
        <w:rPr>
          <w:sz w:val="28"/>
          <w:szCs w:val="28"/>
          <w:u w:val="single"/>
        </w:rPr>
        <w:t>IV° Fascia ore 14:30</w:t>
      </w:r>
      <w:r w:rsidR="008829D6">
        <w:rPr>
          <w:sz w:val="28"/>
          <w:szCs w:val="28"/>
          <w:u w:val="single"/>
        </w:rPr>
        <w:t xml:space="preserve"> e ss</w:t>
      </w:r>
      <w:r>
        <w:rPr>
          <w:sz w:val="28"/>
          <w:szCs w:val="28"/>
          <w:u w:val="single"/>
        </w:rPr>
        <w:t>.</w:t>
      </w:r>
    </w:p>
    <w:p w:rsidR="00B55B1F" w:rsidRPr="00851C6B" w:rsidRDefault="005414FC" w:rsidP="005414FC">
      <w:pPr>
        <w:pStyle w:val="Paragrafoelenco"/>
        <w:numPr>
          <w:ilvl w:val="0"/>
          <w:numId w:val="20"/>
        </w:numPr>
        <w:rPr>
          <w:rFonts w:ascii="Times New Roman" w:eastAsia="Times New Roman" w:hAnsi="Times New Roman" w:cs="Times New Roman"/>
          <w:sz w:val="28"/>
          <w:szCs w:val="28"/>
          <w:lang w:eastAsia="it-IT"/>
        </w:rPr>
      </w:pPr>
      <w:r w:rsidRPr="00851C6B">
        <w:rPr>
          <w:rFonts w:ascii="Times New Roman" w:eastAsia="Times New Roman" w:hAnsi="Times New Roman" w:cs="Times New Roman"/>
          <w:sz w:val="28"/>
          <w:szCs w:val="28"/>
          <w:lang w:eastAsia="it-IT"/>
        </w:rPr>
        <w:t>RGT 2127/18 RGNR 3563/17</w:t>
      </w:r>
    </w:p>
    <w:p w:rsidR="007D7AD4" w:rsidRDefault="007D7AD4" w:rsidP="008829D6">
      <w:pPr>
        <w:rPr>
          <w:sz w:val="28"/>
          <w:szCs w:val="28"/>
          <w:u w:val="single"/>
        </w:rPr>
      </w:pPr>
    </w:p>
    <w:p w:rsidR="008829D6" w:rsidRDefault="008829D6" w:rsidP="008829D6">
      <w:pPr>
        <w:rPr>
          <w:sz w:val="28"/>
          <w:szCs w:val="28"/>
          <w:u w:val="single"/>
        </w:rPr>
      </w:pPr>
      <w:r>
        <w:rPr>
          <w:sz w:val="28"/>
          <w:szCs w:val="28"/>
          <w:u w:val="single"/>
        </w:rPr>
        <w:lastRenderedPageBreak/>
        <w:t>Procedimenti rinviati fuori udienza:</w:t>
      </w:r>
      <w:r w:rsidR="006536C4">
        <w:rPr>
          <w:sz w:val="28"/>
          <w:szCs w:val="28"/>
          <w:u w:val="single"/>
        </w:rPr>
        <w:t xml:space="preserve"> Tutti i </w:t>
      </w:r>
      <w:r w:rsidR="00664ECF">
        <w:rPr>
          <w:sz w:val="28"/>
          <w:szCs w:val="28"/>
          <w:u w:val="single"/>
        </w:rPr>
        <w:t xml:space="preserve">seguenti </w:t>
      </w:r>
      <w:r w:rsidR="003E69DB">
        <w:rPr>
          <w:sz w:val="28"/>
          <w:szCs w:val="28"/>
          <w:u w:val="single"/>
        </w:rPr>
        <w:t>giudizi saranno</w:t>
      </w:r>
      <w:r w:rsidR="00F72B6E">
        <w:rPr>
          <w:sz w:val="28"/>
          <w:szCs w:val="28"/>
          <w:u w:val="single"/>
        </w:rPr>
        <w:t xml:space="preserve"> oggetto di rinvio </w:t>
      </w:r>
      <w:r w:rsidR="00F72B6E" w:rsidRPr="00F72B6E">
        <w:rPr>
          <w:i/>
          <w:sz w:val="28"/>
          <w:szCs w:val="28"/>
          <w:u w:val="single"/>
        </w:rPr>
        <w:t>de plano</w:t>
      </w:r>
      <w:r w:rsidR="00321E94">
        <w:rPr>
          <w:sz w:val="28"/>
          <w:szCs w:val="28"/>
          <w:u w:val="single"/>
        </w:rPr>
        <w:t xml:space="preserve"> al 23</w:t>
      </w:r>
      <w:r w:rsidR="006B781D">
        <w:rPr>
          <w:sz w:val="28"/>
          <w:szCs w:val="28"/>
          <w:u w:val="single"/>
        </w:rPr>
        <w:t>.12</w:t>
      </w:r>
      <w:r w:rsidR="00F72B6E">
        <w:rPr>
          <w:sz w:val="28"/>
          <w:szCs w:val="28"/>
          <w:u w:val="single"/>
        </w:rPr>
        <w:t>.21</w:t>
      </w:r>
      <w:r w:rsidR="003E69DB">
        <w:rPr>
          <w:sz w:val="28"/>
          <w:szCs w:val="28"/>
          <w:u w:val="single"/>
        </w:rPr>
        <w:t>, salvo diversa determinazione da assumere nel decreto di mero differimento da notificarsi e comunicarsi ai destinatari</w:t>
      </w:r>
      <w:r w:rsidR="00F72B6E">
        <w:rPr>
          <w:sz w:val="28"/>
          <w:szCs w:val="28"/>
          <w:u w:val="single"/>
        </w:rPr>
        <w:t>.</w:t>
      </w:r>
      <w:r w:rsidR="003E69DB">
        <w:rPr>
          <w:sz w:val="28"/>
          <w:szCs w:val="28"/>
          <w:u w:val="single"/>
        </w:rPr>
        <w:t xml:space="preserve"> </w:t>
      </w:r>
      <w:r w:rsidR="006536C4">
        <w:rPr>
          <w:sz w:val="28"/>
          <w:szCs w:val="28"/>
          <w:u w:val="single"/>
        </w:rPr>
        <w:t xml:space="preserve"> </w:t>
      </w:r>
    </w:p>
    <w:p w:rsidR="0082174E" w:rsidRDefault="0082174E" w:rsidP="008829D6">
      <w:pPr>
        <w:rPr>
          <w:sz w:val="28"/>
          <w:szCs w:val="28"/>
          <w:u w:val="single"/>
        </w:rPr>
      </w:pPr>
    </w:p>
    <w:p w:rsidR="00ED466C" w:rsidRPr="005E40D0" w:rsidRDefault="005E40D0" w:rsidP="005E40D0">
      <w:pPr>
        <w:spacing w:line="276" w:lineRule="auto"/>
        <w:ind w:left="360"/>
        <w:rPr>
          <w:sz w:val="28"/>
          <w:szCs w:val="28"/>
        </w:rPr>
      </w:pPr>
      <w:r>
        <w:rPr>
          <w:sz w:val="28"/>
          <w:szCs w:val="28"/>
        </w:rPr>
        <w:t xml:space="preserve">1. </w:t>
      </w:r>
      <w:r w:rsidR="00ED466C" w:rsidRPr="005E40D0">
        <w:rPr>
          <w:sz w:val="28"/>
          <w:szCs w:val="28"/>
        </w:rPr>
        <w:t>RGT n.1242/17– RGNR n.3178/15</w:t>
      </w:r>
    </w:p>
    <w:p w:rsidR="00ED466C" w:rsidRPr="00851C6B" w:rsidRDefault="004A68F8" w:rsidP="005E40D0">
      <w:pPr>
        <w:pStyle w:val="Paragrafoelenco"/>
        <w:numPr>
          <w:ilvl w:val="0"/>
          <w:numId w:val="20"/>
        </w:numPr>
        <w:spacing w:line="276" w:lineRule="auto"/>
        <w:rPr>
          <w:rFonts w:ascii="Times New Roman" w:eastAsia="Times New Roman" w:hAnsi="Times New Roman" w:cs="Times New Roman"/>
          <w:sz w:val="28"/>
          <w:szCs w:val="28"/>
          <w:lang w:eastAsia="it-IT"/>
        </w:rPr>
      </w:pPr>
      <w:r w:rsidRPr="00851C6B">
        <w:rPr>
          <w:rFonts w:ascii="Times New Roman" w:eastAsia="Times New Roman" w:hAnsi="Times New Roman" w:cs="Times New Roman"/>
          <w:sz w:val="28"/>
          <w:szCs w:val="28"/>
          <w:lang w:eastAsia="it-IT"/>
        </w:rPr>
        <w:t>RGT n.302/14– RGNR n.3008/12</w:t>
      </w:r>
    </w:p>
    <w:p w:rsidR="004A68F8" w:rsidRPr="00851C6B" w:rsidRDefault="004A68F8" w:rsidP="005E40D0">
      <w:pPr>
        <w:pStyle w:val="Paragrafoelenco"/>
        <w:numPr>
          <w:ilvl w:val="0"/>
          <w:numId w:val="20"/>
        </w:numPr>
        <w:spacing w:line="276" w:lineRule="auto"/>
        <w:rPr>
          <w:rFonts w:ascii="Times New Roman" w:eastAsia="Times New Roman" w:hAnsi="Times New Roman" w:cs="Times New Roman"/>
          <w:sz w:val="28"/>
          <w:szCs w:val="28"/>
          <w:lang w:eastAsia="it-IT"/>
        </w:rPr>
      </w:pPr>
      <w:r w:rsidRPr="00851C6B">
        <w:rPr>
          <w:rFonts w:ascii="Times New Roman" w:eastAsia="Times New Roman" w:hAnsi="Times New Roman" w:cs="Times New Roman"/>
          <w:sz w:val="28"/>
          <w:szCs w:val="28"/>
          <w:lang w:eastAsia="it-IT"/>
        </w:rPr>
        <w:t>RGT n.1472/14– RGNR n.5813/14</w:t>
      </w:r>
    </w:p>
    <w:p w:rsidR="00077CE4" w:rsidRPr="00851C6B" w:rsidRDefault="00077CE4" w:rsidP="005E40D0">
      <w:pPr>
        <w:pStyle w:val="Paragrafoelenco"/>
        <w:numPr>
          <w:ilvl w:val="0"/>
          <w:numId w:val="20"/>
        </w:numPr>
        <w:spacing w:line="276" w:lineRule="auto"/>
        <w:rPr>
          <w:rFonts w:ascii="Times New Roman" w:eastAsia="Times New Roman" w:hAnsi="Times New Roman" w:cs="Times New Roman"/>
          <w:sz w:val="28"/>
          <w:szCs w:val="28"/>
          <w:lang w:eastAsia="it-IT"/>
        </w:rPr>
      </w:pPr>
      <w:r w:rsidRPr="00851C6B">
        <w:rPr>
          <w:rFonts w:ascii="Times New Roman" w:eastAsia="Times New Roman" w:hAnsi="Times New Roman" w:cs="Times New Roman"/>
          <w:sz w:val="28"/>
          <w:szCs w:val="28"/>
          <w:lang w:eastAsia="it-IT"/>
        </w:rPr>
        <w:t>RGT n.1669/19– RGNR n.4578/18</w:t>
      </w:r>
    </w:p>
    <w:p w:rsidR="000371D1" w:rsidRPr="00851C6B" w:rsidRDefault="000371D1" w:rsidP="005E40D0">
      <w:pPr>
        <w:pStyle w:val="Paragrafoelenco"/>
        <w:numPr>
          <w:ilvl w:val="0"/>
          <w:numId w:val="20"/>
        </w:numPr>
        <w:spacing w:line="276" w:lineRule="auto"/>
        <w:rPr>
          <w:rFonts w:ascii="Times New Roman" w:eastAsia="Times New Roman" w:hAnsi="Times New Roman" w:cs="Times New Roman"/>
          <w:sz w:val="28"/>
          <w:szCs w:val="28"/>
          <w:lang w:eastAsia="it-IT"/>
        </w:rPr>
      </w:pPr>
      <w:r w:rsidRPr="00851C6B">
        <w:rPr>
          <w:rFonts w:ascii="Times New Roman" w:eastAsia="Times New Roman" w:hAnsi="Times New Roman" w:cs="Times New Roman"/>
          <w:sz w:val="28"/>
          <w:szCs w:val="28"/>
          <w:lang w:eastAsia="it-IT"/>
        </w:rPr>
        <w:t>RGT n.349/20– RGNR n.1980/14</w:t>
      </w:r>
    </w:p>
    <w:p w:rsidR="007933C4" w:rsidRPr="00851C6B" w:rsidRDefault="007933C4" w:rsidP="005E40D0">
      <w:pPr>
        <w:pStyle w:val="Paragrafoelenco"/>
        <w:numPr>
          <w:ilvl w:val="0"/>
          <w:numId w:val="20"/>
        </w:numPr>
        <w:spacing w:line="276" w:lineRule="auto"/>
        <w:rPr>
          <w:rFonts w:ascii="Times New Roman" w:eastAsia="Times New Roman" w:hAnsi="Times New Roman" w:cs="Times New Roman"/>
          <w:sz w:val="28"/>
          <w:szCs w:val="28"/>
          <w:lang w:eastAsia="it-IT"/>
        </w:rPr>
      </w:pPr>
      <w:r w:rsidRPr="00851C6B">
        <w:rPr>
          <w:rFonts w:ascii="Times New Roman" w:eastAsia="Times New Roman" w:hAnsi="Times New Roman" w:cs="Times New Roman"/>
          <w:sz w:val="28"/>
          <w:szCs w:val="28"/>
          <w:lang w:eastAsia="it-IT"/>
        </w:rPr>
        <w:t>RGT n.1146/19– RGNR n.5791/17</w:t>
      </w:r>
    </w:p>
    <w:p w:rsidR="00B37008" w:rsidRPr="00851C6B" w:rsidRDefault="00B37008" w:rsidP="005E40D0">
      <w:pPr>
        <w:pStyle w:val="Paragrafoelenco"/>
        <w:numPr>
          <w:ilvl w:val="0"/>
          <w:numId w:val="20"/>
        </w:numPr>
        <w:spacing w:line="276" w:lineRule="auto"/>
        <w:rPr>
          <w:rFonts w:ascii="Times New Roman" w:eastAsia="Times New Roman" w:hAnsi="Times New Roman" w:cs="Times New Roman"/>
          <w:sz w:val="28"/>
          <w:szCs w:val="28"/>
          <w:lang w:eastAsia="it-IT"/>
        </w:rPr>
      </w:pPr>
      <w:r w:rsidRPr="00851C6B">
        <w:rPr>
          <w:rFonts w:ascii="Times New Roman" w:eastAsia="Times New Roman" w:hAnsi="Times New Roman" w:cs="Times New Roman"/>
          <w:sz w:val="28"/>
          <w:szCs w:val="28"/>
          <w:lang w:eastAsia="it-IT"/>
        </w:rPr>
        <w:t>RGT n.1506/19– RGNR n.6199/17</w:t>
      </w:r>
    </w:p>
    <w:p w:rsidR="00B37008" w:rsidRPr="00851C6B" w:rsidRDefault="00B37008" w:rsidP="005E40D0">
      <w:pPr>
        <w:pStyle w:val="Paragrafoelenco"/>
        <w:numPr>
          <w:ilvl w:val="0"/>
          <w:numId w:val="20"/>
        </w:numPr>
        <w:spacing w:line="276" w:lineRule="auto"/>
        <w:rPr>
          <w:rFonts w:ascii="Times New Roman" w:eastAsia="Times New Roman" w:hAnsi="Times New Roman" w:cs="Times New Roman"/>
          <w:sz w:val="28"/>
          <w:szCs w:val="28"/>
          <w:lang w:eastAsia="it-IT"/>
        </w:rPr>
      </w:pPr>
      <w:r w:rsidRPr="00851C6B">
        <w:rPr>
          <w:rFonts w:ascii="Times New Roman" w:eastAsia="Times New Roman" w:hAnsi="Times New Roman" w:cs="Times New Roman"/>
          <w:sz w:val="28"/>
          <w:szCs w:val="28"/>
          <w:lang w:eastAsia="it-IT"/>
        </w:rPr>
        <w:t>RGT n.1589/19– RGNR n.4238/16</w:t>
      </w:r>
    </w:p>
    <w:p w:rsidR="00D17244" w:rsidRPr="00851C6B" w:rsidRDefault="00D17244" w:rsidP="005E40D0">
      <w:pPr>
        <w:pStyle w:val="Paragrafoelenco"/>
        <w:numPr>
          <w:ilvl w:val="0"/>
          <w:numId w:val="20"/>
        </w:numPr>
        <w:spacing w:line="276" w:lineRule="auto"/>
        <w:rPr>
          <w:rFonts w:ascii="Times New Roman" w:eastAsia="Times New Roman" w:hAnsi="Times New Roman" w:cs="Times New Roman"/>
          <w:sz w:val="28"/>
          <w:szCs w:val="28"/>
          <w:lang w:eastAsia="it-IT"/>
        </w:rPr>
      </w:pPr>
      <w:r w:rsidRPr="00851C6B">
        <w:rPr>
          <w:rFonts w:ascii="Times New Roman" w:eastAsia="Times New Roman" w:hAnsi="Times New Roman" w:cs="Times New Roman"/>
          <w:sz w:val="28"/>
          <w:szCs w:val="28"/>
          <w:lang w:eastAsia="it-IT"/>
        </w:rPr>
        <w:t>RGT n.107020– RGNR n.1881/19</w:t>
      </w:r>
    </w:p>
    <w:p w:rsidR="00643342" w:rsidRPr="00851C6B" w:rsidRDefault="00643342" w:rsidP="005E40D0">
      <w:pPr>
        <w:pStyle w:val="Paragrafoelenco"/>
        <w:numPr>
          <w:ilvl w:val="0"/>
          <w:numId w:val="20"/>
        </w:numPr>
        <w:spacing w:line="276" w:lineRule="auto"/>
        <w:rPr>
          <w:rFonts w:ascii="Times New Roman" w:eastAsia="Times New Roman" w:hAnsi="Times New Roman" w:cs="Times New Roman"/>
          <w:sz w:val="28"/>
          <w:szCs w:val="28"/>
          <w:lang w:eastAsia="it-IT"/>
        </w:rPr>
      </w:pPr>
      <w:r w:rsidRPr="00851C6B">
        <w:rPr>
          <w:rFonts w:ascii="Times New Roman" w:eastAsia="Times New Roman" w:hAnsi="Times New Roman" w:cs="Times New Roman"/>
          <w:sz w:val="28"/>
          <w:szCs w:val="28"/>
          <w:lang w:eastAsia="it-IT"/>
        </w:rPr>
        <w:t>RGT n.1250/17– RGNR n.4168/16</w:t>
      </w:r>
    </w:p>
    <w:p w:rsidR="000A52E2" w:rsidRPr="00851C6B" w:rsidRDefault="00643342" w:rsidP="005E40D0">
      <w:pPr>
        <w:pStyle w:val="Paragrafoelenco"/>
        <w:numPr>
          <w:ilvl w:val="0"/>
          <w:numId w:val="20"/>
        </w:numPr>
        <w:spacing w:line="276" w:lineRule="auto"/>
        <w:rPr>
          <w:rFonts w:ascii="Times New Roman" w:eastAsia="Times New Roman" w:hAnsi="Times New Roman" w:cs="Times New Roman"/>
          <w:sz w:val="28"/>
          <w:szCs w:val="28"/>
          <w:lang w:eastAsia="it-IT"/>
        </w:rPr>
      </w:pPr>
      <w:r w:rsidRPr="00851C6B">
        <w:rPr>
          <w:rFonts w:ascii="Times New Roman" w:eastAsia="Times New Roman" w:hAnsi="Times New Roman" w:cs="Times New Roman"/>
          <w:sz w:val="28"/>
          <w:szCs w:val="28"/>
          <w:lang w:eastAsia="it-IT"/>
        </w:rPr>
        <w:t>RGT n.83/20 – RGNR 5058/16</w:t>
      </w:r>
    </w:p>
    <w:p w:rsidR="00A034BE" w:rsidRDefault="00A034BE" w:rsidP="005E40D0">
      <w:pPr>
        <w:pStyle w:val="Paragrafoelenco"/>
        <w:rPr>
          <w:sz w:val="28"/>
          <w:szCs w:val="28"/>
          <w:u w:val="single"/>
        </w:rPr>
      </w:pPr>
    </w:p>
    <w:p w:rsidR="000A52E2" w:rsidRPr="000A52E2" w:rsidRDefault="000A52E2" w:rsidP="000A52E2">
      <w:pPr>
        <w:rPr>
          <w:sz w:val="28"/>
          <w:szCs w:val="28"/>
          <w:u w:val="single"/>
        </w:rPr>
      </w:pPr>
      <w:r w:rsidRPr="000A52E2">
        <w:rPr>
          <w:sz w:val="28"/>
          <w:szCs w:val="28"/>
          <w:u w:val="single"/>
        </w:rPr>
        <w:t>Procedimenti rinviati fuori udienza: Tutti i</w:t>
      </w:r>
      <w:r w:rsidR="00664ECF">
        <w:rPr>
          <w:sz w:val="28"/>
          <w:szCs w:val="28"/>
          <w:u w:val="single"/>
        </w:rPr>
        <w:t xml:space="preserve"> seguenti </w:t>
      </w:r>
      <w:r w:rsidRPr="000A52E2">
        <w:rPr>
          <w:sz w:val="28"/>
          <w:szCs w:val="28"/>
          <w:u w:val="single"/>
        </w:rPr>
        <w:t xml:space="preserve">giudizi saranno oggetto di rinvio </w:t>
      </w:r>
      <w:r w:rsidRPr="000A52E2">
        <w:rPr>
          <w:i/>
          <w:sz w:val="28"/>
          <w:szCs w:val="28"/>
          <w:u w:val="single"/>
        </w:rPr>
        <w:t>de plano</w:t>
      </w:r>
      <w:r w:rsidRPr="000A52E2">
        <w:rPr>
          <w:sz w:val="28"/>
          <w:szCs w:val="28"/>
          <w:u w:val="single"/>
        </w:rPr>
        <w:t xml:space="preserve"> al </w:t>
      </w:r>
      <w:r w:rsidR="00664ECF">
        <w:rPr>
          <w:sz w:val="28"/>
          <w:szCs w:val="28"/>
          <w:u w:val="single"/>
        </w:rPr>
        <w:t>13.1.22</w:t>
      </w:r>
      <w:r w:rsidRPr="000A52E2">
        <w:rPr>
          <w:sz w:val="28"/>
          <w:szCs w:val="28"/>
          <w:u w:val="single"/>
        </w:rPr>
        <w:t xml:space="preserve">, salvo diversa determinazione da assumere nel decreto di mero differimento da notificarsi e comunicarsi ai destinatari.  </w:t>
      </w:r>
    </w:p>
    <w:p w:rsidR="000A52E2" w:rsidRPr="000A52E2" w:rsidRDefault="000A52E2" w:rsidP="000A52E2">
      <w:pPr>
        <w:rPr>
          <w:sz w:val="28"/>
          <w:szCs w:val="28"/>
          <w:u w:val="single"/>
        </w:rPr>
      </w:pPr>
    </w:p>
    <w:p w:rsidR="000A52E2" w:rsidRPr="00851C6B" w:rsidRDefault="000A52E2" w:rsidP="005E40D0">
      <w:pPr>
        <w:pStyle w:val="Paragrafoelenco"/>
        <w:numPr>
          <w:ilvl w:val="0"/>
          <w:numId w:val="18"/>
        </w:numPr>
        <w:jc w:val="both"/>
        <w:rPr>
          <w:rFonts w:ascii="Times New Roman" w:eastAsia="Times New Roman" w:hAnsi="Times New Roman" w:cs="Times New Roman"/>
          <w:sz w:val="28"/>
          <w:szCs w:val="28"/>
          <w:lang w:eastAsia="it-IT"/>
        </w:rPr>
      </w:pPr>
      <w:r w:rsidRPr="00851C6B">
        <w:rPr>
          <w:rFonts w:ascii="Times New Roman" w:eastAsia="Times New Roman" w:hAnsi="Times New Roman" w:cs="Times New Roman"/>
          <w:sz w:val="28"/>
          <w:szCs w:val="28"/>
          <w:lang w:eastAsia="it-IT"/>
        </w:rPr>
        <w:t>RGT n.224/20– RGNR n.1508/19</w:t>
      </w:r>
    </w:p>
    <w:p w:rsidR="00664ECF" w:rsidRPr="00851C6B" w:rsidRDefault="00664ECF" w:rsidP="005E40D0">
      <w:pPr>
        <w:pStyle w:val="Paragrafoelenco"/>
        <w:numPr>
          <w:ilvl w:val="0"/>
          <w:numId w:val="18"/>
        </w:numPr>
        <w:jc w:val="both"/>
        <w:rPr>
          <w:rFonts w:ascii="Times New Roman" w:eastAsia="Times New Roman" w:hAnsi="Times New Roman" w:cs="Times New Roman"/>
          <w:sz w:val="28"/>
          <w:szCs w:val="28"/>
          <w:lang w:eastAsia="it-IT"/>
        </w:rPr>
      </w:pPr>
      <w:r w:rsidRPr="00851C6B">
        <w:rPr>
          <w:rFonts w:ascii="Times New Roman" w:eastAsia="Times New Roman" w:hAnsi="Times New Roman" w:cs="Times New Roman"/>
          <w:sz w:val="28"/>
          <w:szCs w:val="28"/>
          <w:lang w:eastAsia="it-IT"/>
        </w:rPr>
        <w:t>RGT n.897/18 – RGNR n. 2948/17</w:t>
      </w:r>
    </w:p>
    <w:p w:rsidR="00853931" w:rsidRPr="00851C6B" w:rsidRDefault="00853931" w:rsidP="005E40D0">
      <w:pPr>
        <w:pStyle w:val="Paragrafoelenco"/>
        <w:numPr>
          <w:ilvl w:val="0"/>
          <w:numId w:val="18"/>
        </w:numPr>
        <w:jc w:val="both"/>
        <w:rPr>
          <w:rFonts w:ascii="Times New Roman" w:eastAsia="Times New Roman" w:hAnsi="Times New Roman" w:cs="Times New Roman"/>
          <w:sz w:val="28"/>
          <w:szCs w:val="28"/>
          <w:lang w:eastAsia="it-IT"/>
        </w:rPr>
      </w:pPr>
      <w:r w:rsidRPr="00851C6B">
        <w:rPr>
          <w:rFonts w:ascii="Times New Roman" w:eastAsia="Times New Roman" w:hAnsi="Times New Roman" w:cs="Times New Roman"/>
          <w:sz w:val="28"/>
          <w:szCs w:val="28"/>
          <w:lang w:eastAsia="it-IT"/>
        </w:rPr>
        <w:t>RGT 238/20 – RGNR 848/19</w:t>
      </w:r>
    </w:p>
    <w:p w:rsidR="00AE640C" w:rsidRPr="00851C6B" w:rsidRDefault="00AE640C" w:rsidP="005E40D0">
      <w:pPr>
        <w:pStyle w:val="Paragrafoelenco"/>
        <w:numPr>
          <w:ilvl w:val="0"/>
          <w:numId w:val="18"/>
        </w:numPr>
        <w:jc w:val="both"/>
        <w:rPr>
          <w:rFonts w:ascii="Times New Roman" w:eastAsia="Times New Roman" w:hAnsi="Times New Roman" w:cs="Times New Roman"/>
          <w:sz w:val="28"/>
          <w:szCs w:val="28"/>
          <w:lang w:eastAsia="it-IT"/>
        </w:rPr>
      </w:pPr>
      <w:r w:rsidRPr="00851C6B">
        <w:rPr>
          <w:rFonts w:ascii="Times New Roman" w:eastAsia="Times New Roman" w:hAnsi="Times New Roman" w:cs="Times New Roman"/>
          <w:sz w:val="28"/>
          <w:szCs w:val="28"/>
          <w:lang w:eastAsia="it-IT"/>
        </w:rPr>
        <w:t>RGT n.286/20– RGNR n.668/19</w:t>
      </w:r>
    </w:p>
    <w:p w:rsidR="006A5788" w:rsidRPr="00851C6B" w:rsidRDefault="006A5788" w:rsidP="005E40D0">
      <w:pPr>
        <w:pStyle w:val="Paragrafoelenco"/>
        <w:numPr>
          <w:ilvl w:val="0"/>
          <w:numId w:val="18"/>
        </w:numPr>
        <w:jc w:val="both"/>
        <w:rPr>
          <w:rFonts w:ascii="Times New Roman" w:eastAsia="Times New Roman" w:hAnsi="Times New Roman" w:cs="Times New Roman"/>
          <w:sz w:val="28"/>
          <w:szCs w:val="28"/>
          <w:lang w:eastAsia="it-IT"/>
        </w:rPr>
      </w:pPr>
      <w:r w:rsidRPr="00851C6B">
        <w:rPr>
          <w:rFonts w:ascii="Times New Roman" w:eastAsia="Times New Roman" w:hAnsi="Times New Roman" w:cs="Times New Roman"/>
          <w:sz w:val="28"/>
          <w:szCs w:val="28"/>
          <w:lang w:eastAsia="it-IT"/>
        </w:rPr>
        <w:t>RGT 2005/20 n.– RGNR n.2811/19</w:t>
      </w:r>
    </w:p>
    <w:p w:rsidR="00A034BE" w:rsidRPr="00851C6B" w:rsidRDefault="00A034BE" w:rsidP="005E40D0">
      <w:pPr>
        <w:pStyle w:val="Paragrafoelenco"/>
        <w:numPr>
          <w:ilvl w:val="0"/>
          <w:numId w:val="18"/>
        </w:numPr>
        <w:jc w:val="both"/>
        <w:rPr>
          <w:rFonts w:ascii="Times New Roman" w:eastAsia="Times New Roman" w:hAnsi="Times New Roman" w:cs="Times New Roman"/>
          <w:sz w:val="28"/>
          <w:szCs w:val="28"/>
          <w:lang w:eastAsia="it-IT"/>
        </w:rPr>
      </w:pPr>
      <w:r w:rsidRPr="00851C6B">
        <w:rPr>
          <w:rFonts w:ascii="Times New Roman" w:eastAsia="Times New Roman" w:hAnsi="Times New Roman" w:cs="Times New Roman"/>
          <w:sz w:val="28"/>
          <w:szCs w:val="28"/>
          <w:lang w:eastAsia="it-IT"/>
        </w:rPr>
        <w:t>RGT n.1071/20– RGNR n.415/19</w:t>
      </w:r>
    </w:p>
    <w:p w:rsidR="002A6376" w:rsidRPr="00851C6B" w:rsidRDefault="002A6376" w:rsidP="005E40D0">
      <w:pPr>
        <w:pStyle w:val="Paragrafoelenco"/>
        <w:numPr>
          <w:ilvl w:val="0"/>
          <w:numId w:val="18"/>
        </w:numPr>
        <w:jc w:val="both"/>
        <w:rPr>
          <w:rFonts w:ascii="Times New Roman" w:eastAsia="Times New Roman" w:hAnsi="Times New Roman" w:cs="Times New Roman"/>
          <w:sz w:val="28"/>
          <w:szCs w:val="28"/>
          <w:lang w:eastAsia="it-IT"/>
        </w:rPr>
      </w:pPr>
      <w:r w:rsidRPr="00851C6B">
        <w:rPr>
          <w:rFonts w:ascii="Times New Roman" w:eastAsia="Times New Roman" w:hAnsi="Times New Roman" w:cs="Times New Roman"/>
          <w:sz w:val="28"/>
          <w:szCs w:val="28"/>
          <w:lang w:eastAsia="it-IT"/>
        </w:rPr>
        <w:t>RGT n.212/20– RGNR n.10218/15</w:t>
      </w:r>
    </w:p>
    <w:p w:rsidR="00535AFE" w:rsidRPr="00851C6B" w:rsidRDefault="00535AFE" w:rsidP="005E40D0">
      <w:pPr>
        <w:pStyle w:val="Paragrafoelenco"/>
        <w:numPr>
          <w:ilvl w:val="0"/>
          <w:numId w:val="18"/>
        </w:numPr>
        <w:jc w:val="both"/>
        <w:rPr>
          <w:rFonts w:ascii="Times New Roman" w:eastAsia="Times New Roman" w:hAnsi="Times New Roman" w:cs="Times New Roman"/>
          <w:sz w:val="28"/>
          <w:szCs w:val="28"/>
          <w:lang w:eastAsia="it-IT"/>
        </w:rPr>
      </w:pPr>
      <w:r w:rsidRPr="00851C6B">
        <w:rPr>
          <w:rFonts w:ascii="Times New Roman" w:eastAsia="Times New Roman" w:hAnsi="Times New Roman" w:cs="Times New Roman"/>
          <w:sz w:val="28"/>
          <w:szCs w:val="28"/>
          <w:lang w:eastAsia="it-IT"/>
        </w:rPr>
        <w:t>RGT n.997/19– RGNR n.4488/17</w:t>
      </w:r>
    </w:p>
    <w:p w:rsidR="00EB7FF2" w:rsidRPr="00851C6B" w:rsidRDefault="00EB7FF2" w:rsidP="005E40D0">
      <w:pPr>
        <w:pStyle w:val="Paragrafoelenco"/>
        <w:numPr>
          <w:ilvl w:val="0"/>
          <w:numId w:val="18"/>
        </w:numPr>
        <w:jc w:val="both"/>
        <w:rPr>
          <w:rFonts w:ascii="Times New Roman" w:eastAsia="Times New Roman" w:hAnsi="Times New Roman" w:cs="Times New Roman"/>
          <w:sz w:val="28"/>
          <w:szCs w:val="28"/>
          <w:lang w:eastAsia="it-IT"/>
        </w:rPr>
      </w:pPr>
      <w:r w:rsidRPr="00851C6B">
        <w:rPr>
          <w:rFonts w:ascii="Times New Roman" w:eastAsia="Times New Roman" w:hAnsi="Times New Roman" w:cs="Times New Roman"/>
          <w:sz w:val="28"/>
          <w:szCs w:val="28"/>
          <w:lang w:eastAsia="it-IT"/>
        </w:rPr>
        <w:t>RGT n.1932/20– RGNR n.810/13</w:t>
      </w:r>
    </w:p>
    <w:p w:rsidR="00027157" w:rsidRPr="00851C6B" w:rsidRDefault="00027157" w:rsidP="005E40D0">
      <w:pPr>
        <w:pStyle w:val="Paragrafoelenco"/>
        <w:numPr>
          <w:ilvl w:val="0"/>
          <w:numId w:val="18"/>
        </w:numPr>
        <w:jc w:val="both"/>
        <w:rPr>
          <w:rFonts w:ascii="Times New Roman" w:eastAsia="Times New Roman" w:hAnsi="Times New Roman" w:cs="Times New Roman"/>
          <w:sz w:val="28"/>
          <w:szCs w:val="28"/>
          <w:lang w:eastAsia="it-IT"/>
        </w:rPr>
      </w:pPr>
      <w:r w:rsidRPr="00851C6B">
        <w:rPr>
          <w:rFonts w:ascii="Times New Roman" w:eastAsia="Times New Roman" w:hAnsi="Times New Roman" w:cs="Times New Roman"/>
          <w:sz w:val="28"/>
          <w:szCs w:val="28"/>
          <w:lang w:eastAsia="it-IT"/>
        </w:rPr>
        <w:t xml:space="preserve">RGT n.432/21– RGNR n.4180/20 </w:t>
      </w:r>
    </w:p>
    <w:p w:rsidR="00027157" w:rsidRPr="00851C6B" w:rsidRDefault="007D725E" w:rsidP="005E40D0">
      <w:pPr>
        <w:pStyle w:val="Paragrafoelenco"/>
        <w:numPr>
          <w:ilvl w:val="0"/>
          <w:numId w:val="18"/>
        </w:numPr>
        <w:jc w:val="both"/>
        <w:rPr>
          <w:rFonts w:ascii="Times New Roman" w:eastAsia="Times New Roman" w:hAnsi="Times New Roman" w:cs="Times New Roman"/>
          <w:sz w:val="28"/>
          <w:szCs w:val="28"/>
          <w:lang w:eastAsia="it-IT"/>
        </w:rPr>
      </w:pPr>
      <w:r w:rsidRPr="00851C6B">
        <w:rPr>
          <w:rFonts w:ascii="Times New Roman" w:eastAsia="Times New Roman" w:hAnsi="Times New Roman" w:cs="Times New Roman"/>
          <w:sz w:val="28"/>
          <w:szCs w:val="28"/>
          <w:lang w:eastAsia="it-IT"/>
        </w:rPr>
        <w:t>RGT n.135/20– RGNR n.4688/19</w:t>
      </w:r>
    </w:p>
    <w:p w:rsidR="003C4B68" w:rsidRPr="00851C6B" w:rsidRDefault="003C4B68" w:rsidP="005E40D0">
      <w:pPr>
        <w:pStyle w:val="Paragrafoelenco"/>
        <w:numPr>
          <w:ilvl w:val="0"/>
          <w:numId w:val="18"/>
        </w:numPr>
        <w:jc w:val="both"/>
        <w:rPr>
          <w:rFonts w:ascii="Times New Roman" w:eastAsia="Times New Roman" w:hAnsi="Times New Roman" w:cs="Times New Roman"/>
          <w:sz w:val="28"/>
          <w:szCs w:val="28"/>
          <w:lang w:eastAsia="it-IT"/>
        </w:rPr>
      </w:pPr>
      <w:r w:rsidRPr="00851C6B">
        <w:rPr>
          <w:rFonts w:ascii="Times New Roman" w:eastAsia="Times New Roman" w:hAnsi="Times New Roman" w:cs="Times New Roman"/>
          <w:sz w:val="28"/>
          <w:szCs w:val="28"/>
          <w:lang w:eastAsia="it-IT"/>
        </w:rPr>
        <w:t>RGT n.2785/17– RGNR n.789/17</w:t>
      </w:r>
    </w:p>
    <w:p w:rsidR="0002425E" w:rsidRPr="00851C6B" w:rsidRDefault="0002425E" w:rsidP="005E40D0">
      <w:pPr>
        <w:pStyle w:val="Paragrafoelenco"/>
        <w:numPr>
          <w:ilvl w:val="0"/>
          <w:numId w:val="18"/>
        </w:numPr>
        <w:jc w:val="both"/>
        <w:rPr>
          <w:rFonts w:ascii="Times New Roman" w:eastAsia="Times New Roman" w:hAnsi="Times New Roman" w:cs="Times New Roman"/>
          <w:sz w:val="28"/>
          <w:szCs w:val="28"/>
          <w:lang w:eastAsia="it-IT"/>
        </w:rPr>
      </w:pPr>
      <w:r w:rsidRPr="00851C6B">
        <w:rPr>
          <w:rFonts w:ascii="Times New Roman" w:eastAsia="Times New Roman" w:hAnsi="Times New Roman" w:cs="Times New Roman"/>
          <w:sz w:val="28"/>
          <w:szCs w:val="28"/>
          <w:lang w:eastAsia="it-IT"/>
        </w:rPr>
        <w:t>RGT n.2809/19– RGNR n.6304/18</w:t>
      </w:r>
    </w:p>
    <w:p w:rsidR="0002425E" w:rsidRPr="00851C6B" w:rsidRDefault="0002425E" w:rsidP="005E40D0">
      <w:pPr>
        <w:pStyle w:val="Paragrafoelenco"/>
        <w:numPr>
          <w:ilvl w:val="0"/>
          <w:numId w:val="18"/>
        </w:numPr>
        <w:jc w:val="both"/>
        <w:rPr>
          <w:rFonts w:ascii="Times New Roman" w:eastAsia="Times New Roman" w:hAnsi="Times New Roman" w:cs="Times New Roman"/>
          <w:sz w:val="28"/>
          <w:szCs w:val="28"/>
          <w:lang w:eastAsia="it-IT"/>
        </w:rPr>
      </w:pPr>
      <w:r w:rsidRPr="00851C6B">
        <w:rPr>
          <w:rFonts w:ascii="Times New Roman" w:eastAsia="Times New Roman" w:hAnsi="Times New Roman" w:cs="Times New Roman"/>
          <w:sz w:val="28"/>
          <w:szCs w:val="28"/>
          <w:lang w:eastAsia="it-IT"/>
        </w:rPr>
        <w:t>RGT n.1308/20– RGNR n.1058/17</w:t>
      </w:r>
    </w:p>
    <w:p w:rsidR="0002425E" w:rsidRPr="00FA07D5" w:rsidRDefault="0002425E" w:rsidP="00851C6B">
      <w:pPr>
        <w:pStyle w:val="Paragrafoelenco"/>
        <w:rPr>
          <w:b/>
          <w:sz w:val="24"/>
          <w:szCs w:val="24"/>
        </w:rPr>
      </w:pPr>
    </w:p>
    <w:p w:rsidR="00FA07D5" w:rsidRPr="00FA07D5" w:rsidRDefault="00FA07D5" w:rsidP="00FA07D5">
      <w:pPr>
        <w:rPr>
          <w:sz w:val="28"/>
          <w:szCs w:val="28"/>
          <w:u w:val="single"/>
        </w:rPr>
      </w:pPr>
      <w:r w:rsidRPr="00FA07D5">
        <w:rPr>
          <w:sz w:val="28"/>
          <w:szCs w:val="28"/>
          <w:u w:val="single"/>
        </w:rPr>
        <w:t>Procedimento rinviato al 21.10.21</w:t>
      </w:r>
    </w:p>
    <w:p w:rsidR="00851C6B" w:rsidRDefault="00851C6B" w:rsidP="00FA07D5">
      <w:pPr>
        <w:rPr>
          <w:sz w:val="28"/>
          <w:szCs w:val="28"/>
        </w:rPr>
      </w:pPr>
    </w:p>
    <w:p w:rsidR="00FA07D5" w:rsidRPr="005E40D0" w:rsidRDefault="00FA07D5" w:rsidP="00851C6B">
      <w:pPr>
        <w:pStyle w:val="Paragrafoelenco"/>
        <w:numPr>
          <w:ilvl w:val="0"/>
          <w:numId w:val="21"/>
        </w:numPr>
        <w:rPr>
          <w:rFonts w:ascii="Times New Roman" w:hAnsi="Times New Roman" w:cs="Times New Roman"/>
          <w:b/>
          <w:sz w:val="28"/>
          <w:szCs w:val="28"/>
        </w:rPr>
      </w:pPr>
      <w:r w:rsidRPr="005E40D0">
        <w:rPr>
          <w:rFonts w:ascii="Times New Roman" w:hAnsi="Times New Roman" w:cs="Times New Roman"/>
          <w:sz w:val="28"/>
          <w:szCs w:val="28"/>
        </w:rPr>
        <w:t>RGT n.1528/14– RGNR n.3328/13</w:t>
      </w:r>
      <w:r w:rsidRPr="005E40D0">
        <w:rPr>
          <w:rFonts w:ascii="Times New Roman" w:hAnsi="Times New Roman" w:cs="Times New Roman"/>
          <w:b/>
          <w:sz w:val="28"/>
          <w:szCs w:val="28"/>
        </w:rPr>
        <w:t xml:space="preserve"> </w:t>
      </w:r>
    </w:p>
    <w:p w:rsidR="00664ECF" w:rsidRPr="000A52E2" w:rsidRDefault="00664ECF" w:rsidP="000A52E2">
      <w:pPr>
        <w:rPr>
          <w:sz w:val="28"/>
          <w:szCs w:val="28"/>
          <w:u w:val="single"/>
        </w:rPr>
      </w:pPr>
    </w:p>
    <w:p w:rsidR="00F72B6E" w:rsidRDefault="00F72B6E" w:rsidP="003E69DB">
      <w:pPr>
        <w:spacing w:line="360" w:lineRule="auto"/>
        <w:jc w:val="both"/>
        <w:rPr>
          <w:b/>
          <w:sz w:val="24"/>
          <w:szCs w:val="24"/>
          <w:u w:val="single"/>
        </w:rPr>
      </w:pPr>
      <w:r w:rsidRPr="003E69DB">
        <w:rPr>
          <w:b/>
          <w:sz w:val="24"/>
          <w:szCs w:val="24"/>
          <w:u w:val="single"/>
        </w:rPr>
        <w:lastRenderedPageBreak/>
        <w:t>N.B. si precisa che le indicazioni relative al rinvio sono oggetto di un prospetto meramente indicativo fornito con anticipo di 48H al COA ed alla Camera Penale in Sede, impregiudicata l’eventualità che venga determinata una diversa data di rinvio del giudizio. All’uopo, premesso che la presente non tiene luogo delle comunicazioni ovvero delle n</w:t>
      </w:r>
      <w:r w:rsidR="001E071D" w:rsidRPr="003E69DB">
        <w:rPr>
          <w:b/>
          <w:sz w:val="24"/>
          <w:szCs w:val="24"/>
          <w:u w:val="single"/>
        </w:rPr>
        <w:t>otificazioni previste per L</w:t>
      </w:r>
      <w:r w:rsidRPr="003E69DB">
        <w:rPr>
          <w:b/>
          <w:sz w:val="24"/>
          <w:szCs w:val="24"/>
          <w:u w:val="single"/>
        </w:rPr>
        <w:t xml:space="preserve">egge, deve precisarsi che la predetta prospettazione, in caso di </w:t>
      </w:r>
      <w:r w:rsidR="001E071D" w:rsidRPr="003E69DB">
        <w:rPr>
          <w:b/>
          <w:sz w:val="24"/>
          <w:szCs w:val="24"/>
          <w:u w:val="single"/>
        </w:rPr>
        <w:t xml:space="preserve">discrasia con differenti date di rinvio indicate nei decreti di differimento </w:t>
      </w:r>
      <w:r w:rsidR="001E071D" w:rsidRPr="003E69DB">
        <w:rPr>
          <w:b/>
          <w:i/>
          <w:sz w:val="24"/>
          <w:szCs w:val="24"/>
          <w:u w:val="single"/>
        </w:rPr>
        <w:t>de plano</w:t>
      </w:r>
      <w:r w:rsidR="001E071D" w:rsidRPr="003E69DB">
        <w:rPr>
          <w:b/>
          <w:sz w:val="24"/>
          <w:szCs w:val="24"/>
          <w:u w:val="single"/>
        </w:rPr>
        <w:t>,</w:t>
      </w:r>
      <w:r w:rsidRPr="003E69DB">
        <w:rPr>
          <w:b/>
          <w:sz w:val="24"/>
          <w:szCs w:val="24"/>
          <w:u w:val="single"/>
        </w:rPr>
        <w:t xml:space="preserve"> </w:t>
      </w:r>
      <w:r w:rsidR="001E071D" w:rsidRPr="003E69DB">
        <w:rPr>
          <w:b/>
          <w:sz w:val="24"/>
          <w:szCs w:val="24"/>
          <w:u w:val="single"/>
        </w:rPr>
        <w:t xml:space="preserve">è del tutto inidonea a fondare forme di affidamento o errori giustificabili nel destinatario.  </w:t>
      </w:r>
    </w:p>
    <w:p w:rsidR="002540C3" w:rsidRPr="003E69DB" w:rsidRDefault="002540C3" w:rsidP="003E69DB">
      <w:pPr>
        <w:spacing w:line="360" w:lineRule="auto"/>
        <w:jc w:val="both"/>
        <w:rPr>
          <w:b/>
          <w:sz w:val="24"/>
          <w:szCs w:val="24"/>
          <w:u w:val="single"/>
        </w:rPr>
      </w:pPr>
      <w:r>
        <w:rPr>
          <w:b/>
          <w:sz w:val="24"/>
          <w:szCs w:val="24"/>
          <w:u w:val="single"/>
        </w:rPr>
        <w:t xml:space="preserve">I procedimenti di reclamo ex art. 410-bis c.p.p., </w:t>
      </w:r>
      <w:r w:rsidR="00B55B1F">
        <w:rPr>
          <w:b/>
          <w:sz w:val="24"/>
          <w:szCs w:val="24"/>
          <w:u w:val="single"/>
        </w:rPr>
        <w:t xml:space="preserve">saranno regolarmente celebrati nelle forme proprie della trattazione in camera di consiglio senza comparizione delle parti. </w:t>
      </w:r>
      <w:r>
        <w:rPr>
          <w:b/>
          <w:sz w:val="24"/>
          <w:szCs w:val="24"/>
          <w:u w:val="single"/>
        </w:rPr>
        <w:t xml:space="preserve"> </w:t>
      </w:r>
    </w:p>
    <w:p w:rsidR="007D7AD4" w:rsidRDefault="007D7AD4" w:rsidP="003E69DB">
      <w:pPr>
        <w:suppressAutoHyphens/>
        <w:contextualSpacing/>
        <w:jc w:val="both"/>
        <w:rPr>
          <w:sz w:val="24"/>
          <w:szCs w:val="24"/>
          <w:lang w:eastAsia="ar-SA"/>
        </w:rPr>
      </w:pPr>
    </w:p>
    <w:p w:rsidR="003E69DB" w:rsidRPr="003E69DB" w:rsidRDefault="00D47E4A" w:rsidP="003E69DB">
      <w:pPr>
        <w:suppressAutoHyphens/>
        <w:contextualSpacing/>
        <w:jc w:val="both"/>
        <w:rPr>
          <w:sz w:val="24"/>
          <w:szCs w:val="24"/>
          <w:lang w:eastAsia="ar-SA"/>
        </w:rPr>
      </w:pPr>
      <w:r>
        <w:rPr>
          <w:sz w:val="24"/>
          <w:szCs w:val="24"/>
          <w:lang w:eastAsia="ar-SA"/>
        </w:rPr>
        <w:t xml:space="preserve">Nocera Inferiore, </w:t>
      </w:r>
      <w:r w:rsidR="00321E94">
        <w:rPr>
          <w:sz w:val="24"/>
          <w:szCs w:val="24"/>
          <w:lang w:eastAsia="ar-SA"/>
        </w:rPr>
        <w:t>19</w:t>
      </w:r>
      <w:r w:rsidR="0082174E">
        <w:rPr>
          <w:sz w:val="24"/>
          <w:szCs w:val="24"/>
          <w:lang w:eastAsia="ar-SA"/>
        </w:rPr>
        <w:t>.4</w:t>
      </w:r>
      <w:r w:rsidR="003E69DB" w:rsidRPr="003E69DB">
        <w:rPr>
          <w:sz w:val="24"/>
          <w:szCs w:val="24"/>
          <w:lang w:eastAsia="ar-SA"/>
        </w:rPr>
        <w:t>.2021.</w:t>
      </w:r>
    </w:p>
    <w:p w:rsidR="003E69DB" w:rsidRDefault="003E69DB" w:rsidP="00E60785">
      <w:pPr>
        <w:suppressAutoHyphens/>
        <w:contextualSpacing/>
        <w:rPr>
          <w:sz w:val="24"/>
          <w:szCs w:val="24"/>
          <w:lang w:eastAsia="ar-SA"/>
        </w:rPr>
      </w:pPr>
    </w:p>
    <w:p w:rsidR="007D7AD4" w:rsidRDefault="007D7AD4" w:rsidP="00E60785">
      <w:pPr>
        <w:suppressAutoHyphens/>
        <w:contextualSpacing/>
        <w:rPr>
          <w:sz w:val="24"/>
          <w:szCs w:val="24"/>
          <w:lang w:eastAsia="ar-SA"/>
        </w:rPr>
      </w:pPr>
    </w:p>
    <w:p w:rsidR="007D7AD4" w:rsidRPr="003E69DB" w:rsidRDefault="007D7AD4" w:rsidP="00E60785">
      <w:pPr>
        <w:suppressAutoHyphens/>
        <w:contextualSpacing/>
        <w:rPr>
          <w:sz w:val="24"/>
          <w:szCs w:val="24"/>
          <w:lang w:eastAsia="ar-SA"/>
        </w:rPr>
      </w:pPr>
    </w:p>
    <w:p w:rsidR="003E69DB" w:rsidRPr="003E69DB" w:rsidRDefault="003E69DB" w:rsidP="003E69DB">
      <w:pPr>
        <w:suppressAutoHyphens/>
        <w:overflowPunct/>
        <w:autoSpaceDE/>
        <w:autoSpaceDN/>
        <w:adjustRightInd/>
        <w:contextualSpacing/>
        <w:jc w:val="center"/>
        <w:rPr>
          <w:sz w:val="24"/>
          <w:szCs w:val="24"/>
          <w:lang w:eastAsia="ar-SA"/>
        </w:rPr>
      </w:pPr>
      <w:r w:rsidRPr="003E69DB">
        <w:rPr>
          <w:sz w:val="24"/>
          <w:szCs w:val="24"/>
          <w:lang w:eastAsia="ar-SA"/>
        </w:rPr>
        <w:t>Il Giudice</w:t>
      </w:r>
    </w:p>
    <w:p w:rsidR="008707DE" w:rsidRPr="007F0A21" w:rsidRDefault="003E69DB" w:rsidP="007F0A21">
      <w:pPr>
        <w:overflowPunct/>
        <w:autoSpaceDE/>
        <w:autoSpaceDN/>
        <w:adjustRightInd/>
        <w:spacing w:after="200" w:line="276" w:lineRule="auto"/>
        <w:jc w:val="center"/>
        <w:rPr>
          <w:rFonts w:asciiTheme="minorHAnsi" w:eastAsiaTheme="minorHAnsi" w:hAnsiTheme="minorHAnsi" w:cstheme="minorBidi"/>
          <w:sz w:val="24"/>
          <w:szCs w:val="24"/>
          <w:lang w:eastAsia="en-US"/>
        </w:rPr>
      </w:pPr>
      <w:r w:rsidRPr="003E69DB">
        <w:rPr>
          <w:sz w:val="24"/>
          <w:szCs w:val="24"/>
          <w:lang w:eastAsia="ar-SA"/>
        </w:rPr>
        <w:t>Dott. Giuseppe P</w:t>
      </w:r>
      <w:r w:rsidRPr="003E69DB">
        <w:rPr>
          <w:caps/>
          <w:sz w:val="24"/>
          <w:szCs w:val="24"/>
          <w:lang w:eastAsia="ar-SA"/>
        </w:rPr>
        <w:t>alumbo</w:t>
      </w:r>
    </w:p>
    <w:sectPr w:rsidR="008707DE" w:rsidRPr="007F0A21">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9DB" w:rsidRDefault="003E69DB" w:rsidP="003E69DB">
      <w:r>
        <w:separator/>
      </w:r>
    </w:p>
  </w:endnote>
  <w:endnote w:type="continuationSeparator" w:id="0">
    <w:p w:rsidR="003E69DB" w:rsidRDefault="003E69DB" w:rsidP="003E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383248"/>
      <w:docPartObj>
        <w:docPartGallery w:val="Page Numbers (Bottom of Page)"/>
        <w:docPartUnique/>
      </w:docPartObj>
    </w:sdtPr>
    <w:sdtEndPr/>
    <w:sdtContent>
      <w:p w:rsidR="003E69DB" w:rsidRDefault="003E69DB">
        <w:pPr>
          <w:pStyle w:val="Pidipagina"/>
          <w:jc w:val="right"/>
        </w:pPr>
        <w:r>
          <w:fldChar w:fldCharType="begin"/>
        </w:r>
        <w:r>
          <w:instrText>PAGE   \* MERGEFORMAT</w:instrText>
        </w:r>
        <w:r>
          <w:fldChar w:fldCharType="separate"/>
        </w:r>
        <w:r w:rsidR="005E40D0">
          <w:rPr>
            <w:noProof/>
          </w:rPr>
          <w:t>3</w:t>
        </w:r>
        <w:r>
          <w:fldChar w:fldCharType="end"/>
        </w:r>
      </w:p>
    </w:sdtContent>
  </w:sdt>
  <w:p w:rsidR="003E69DB" w:rsidRDefault="003E69D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9DB" w:rsidRDefault="003E69DB" w:rsidP="003E69DB">
      <w:r>
        <w:separator/>
      </w:r>
    </w:p>
  </w:footnote>
  <w:footnote w:type="continuationSeparator" w:id="0">
    <w:p w:rsidR="003E69DB" w:rsidRDefault="003E69DB" w:rsidP="003E69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96564"/>
    <w:multiLevelType w:val="hybridMultilevel"/>
    <w:tmpl w:val="EF6C8B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CD60D6"/>
    <w:multiLevelType w:val="hybridMultilevel"/>
    <w:tmpl w:val="D982DE52"/>
    <w:lvl w:ilvl="0" w:tplc="9F146B90">
      <w:start w:val="1"/>
      <w:numFmt w:val="decimal"/>
      <w:lvlText w:val="%1."/>
      <w:lvlJc w:val="left"/>
      <w:pPr>
        <w:ind w:left="1080" w:hanging="360"/>
      </w:pPr>
      <w:rPr>
        <w:rFonts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5EA7EE2"/>
    <w:multiLevelType w:val="hybridMultilevel"/>
    <w:tmpl w:val="F97EF7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960097"/>
    <w:multiLevelType w:val="hybridMultilevel"/>
    <w:tmpl w:val="5DCEFC24"/>
    <w:lvl w:ilvl="0" w:tplc="A54E17E0">
      <w:start w:val="1"/>
      <w:numFmt w:val="decimal"/>
      <w:lvlText w:val="%1."/>
      <w:lvlJc w:val="left"/>
      <w:pPr>
        <w:ind w:left="435" w:hanging="360"/>
      </w:pPr>
      <w:rPr>
        <w:rFonts w:hint="default"/>
      </w:rPr>
    </w:lvl>
    <w:lvl w:ilvl="1" w:tplc="04100019" w:tentative="1">
      <w:start w:val="1"/>
      <w:numFmt w:val="lowerLetter"/>
      <w:lvlText w:val="%2."/>
      <w:lvlJc w:val="left"/>
      <w:pPr>
        <w:ind w:left="1155" w:hanging="360"/>
      </w:pPr>
    </w:lvl>
    <w:lvl w:ilvl="2" w:tplc="0410001B" w:tentative="1">
      <w:start w:val="1"/>
      <w:numFmt w:val="lowerRoman"/>
      <w:lvlText w:val="%3."/>
      <w:lvlJc w:val="right"/>
      <w:pPr>
        <w:ind w:left="1875" w:hanging="180"/>
      </w:pPr>
    </w:lvl>
    <w:lvl w:ilvl="3" w:tplc="0410000F" w:tentative="1">
      <w:start w:val="1"/>
      <w:numFmt w:val="decimal"/>
      <w:lvlText w:val="%4."/>
      <w:lvlJc w:val="left"/>
      <w:pPr>
        <w:ind w:left="2595" w:hanging="360"/>
      </w:pPr>
    </w:lvl>
    <w:lvl w:ilvl="4" w:tplc="04100019" w:tentative="1">
      <w:start w:val="1"/>
      <w:numFmt w:val="lowerLetter"/>
      <w:lvlText w:val="%5."/>
      <w:lvlJc w:val="left"/>
      <w:pPr>
        <w:ind w:left="3315" w:hanging="360"/>
      </w:pPr>
    </w:lvl>
    <w:lvl w:ilvl="5" w:tplc="0410001B" w:tentative="1">
      <w:start w:val="1"/>
      <w:numFmt w:val="lowerRoman"/>
      <w:lvlText w:val="%6."/>
      <w:lvlJc w:val="right"/>
      <w:pPr>
        <w:ind w:left="4035" w:hanging="180"/>
      </w:pPr>
    </w:lvl>
    <w:lvl w:ilvl="6" w:tplc="0410000F" w:tentative="1">
      <w:start w:val="1"/>
      <w:numFmt w:val="decimal"/>
      <w:lvlText w:val="%7."/>
      <w:lvlJc w:val="left"/>
      <w:pPr>
        <w:ind w:left="4755" w:hanging="360"/>
      </w:pPr>
    </w:lvl>
    <w:lvl w:ilvl="7" w:tplc="04100019" w:tentative="1">
      <w:start w:val="1"/>
      <w:numFmt w:val="lowerLetter"/>
      <w:lvlText w:val="%8."/>
      <w:lvlJc w:val="left"/>
      <w:pPr>
        <w:ind w:left="5475" w:hanging="360"/>
      </w:pPr>
    </w:lvl>
    <w:lvl w:ilvl="8" w:tplc="0410001B" w:tentative="1">
      <w:start w:val="1"/>
      <w:numFmt w:val="lowerRoman"/>
      <w:lvlText w:val="%9."/>
      <w:lvlJc w:val="right"/>
      <w:pPr>
        <w:ind w:left="6195" w:hanging="180"/>
      </w:pPr>
    </w:lvl>
  </w:abstractNum>
  <w:abstractNum w:abstractNumId="4" w15:restartNumberingAfterBreak="0">
    <w:nsid w:val="0EED44FB"/>
    <w:multiLevelType w:val="hybridMultilevel"/>
    <w:tmpl w:val="B05EAF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D916F68"/>
    <w:multiLevelType w:val="hybridMultilevel"/>
    <w:tmpl w:val="F9026A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F163B5F"/>
    <w:multiLevelType w:val="hybridMultilevel"/>
    <w:tmpl w:val="A8D0A528"/>
    <w:lvl w:ilvl="0" w:tplc="216A491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2FA34468"/>
    <w:multiLevelType w:val="hybridMultilevel"/>
    <w:tmpl w:val="958EF7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1F37BBE"/>
    <w:multiLevelType w:val="hybridMultilevel"/>
    <w:tmpl w:val="9E8856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4A974ED"/>
    <w:multiLevelType w:val="hybridMultilevel"/>
    <w:tmpl w:val="C4D806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B5B5F9B"/>
    <w:multiLevelType w:val="hybridMultilevel"/>
    <w:tmpl w:val="C666D7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BA02D64"/>
    <w:multiLevelType w:val="hybridMultilevel"/>
    <w:tmpl w:val="7870D024"/>
    <w:lvl w:ilvl="0" w:tplc="E3A86224">
      <w:start w:val="1"/>
      <w:numFmt w:val="decimal"/>
      <w:lvlText w:val="%1."/>
      <w:lvlJc w:val="left"/>
      <w:pPr>
        <w:ind w:left="720" w:hanging="360"/>
      </w:pPr>
      <w:rPr>
        <w:rFonts w:hint="default"/>
        <w:b w:val="0"/>
        <w:sz w:val="28"/>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0764141"/>
    <w:multiLevelType w:val="hybridMultilevel"/>
    <w:tmpl w:val="719E47BC"/>
    <w:lvl w:ilvl="0" w:tplc="8C8444EE">
      <w:start w:val="1"/>
      <w:numFmt w:val="decimal"/>
      <w:lvlText w:val="%1."/>
      <w:lvlJc w:val="left"/>
      <w:pPr>
        <w:ind w:left="1080" w:hanging="360"/>
      </w:pPr>
      <w:rPr>
        <w:b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3" w15:restartNumberingAfterBreak="0">
    <w:nsid w:val="46AE4F30"/>
    <w:multiLevelType w:val="hybridMultilevel"/>
    <w:tmpl w:val="2B90C1E8"/>
    <w:lvl w:ilvl="0" w:tplc="0A408984">
      <w:start w:val="1"/>
      <w:numFmt w:val="decimal"/>
      <w:lvlText w:val="%1."/>
      <w:lvlJc w:val="left"/>
      <w:pPr>
        <w:ind w:left="720" w:hanging="360"/>
      </w:pPr>
      <w:rPr>
        <w:rFonts w:hint="default"/>
        <w:b w:val="0"/>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8302508"/>
    <w:multiLevelType w:val="hybridMultilevel"/>
    <w:tmpl w:val="EA2AD462"/>
    <w:lvl w:ilvl="0" w:tplc="6FB4AB8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4E3F16A5"/>
    <w:multiLevelType w:val="hybridMultilevel"/>
    <w:tmpl w:val="2FAAFD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27E435D"/>
    <w:multiLevelType w:val="hybridMultilevel"/>
    <w:tmpl w:val="2A2E91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B5027CF"/>
    <w:multiLevelType w:val="hybridMultilevel"/>
    <w:tmpl w:val="5CC801C0"/>
    <w:lvl w:ilvl="0" w:tplc="BCEE9FD0">
      <w:start w:val="1"/>
      <w:numFmt w:val="decimal"/>
      <w:lvlText w:val="%1."/>
      <w:lvlJc w:val="left"/>
      <w:pPr>
        <w:ind w:left="720" w:hanging="360"/>
      </w:pPr>
      <w:rPr>
        <w:rFonts w:hint="default"/>
        <w:b w:val="0"/>
        <w:sz w:val="28"/>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CAE1A2C"/>
    <w:multiLevelType w:val="hybridMultilevel"/>
    <w:tmpl w:val="47CCB6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93A72A8"/>
    <w:multiLevelType w:val="hybridMultilevel"/>
    <w:tmpl w:val="A6D60CF0"/>
    <w:lvl w:ilvl="0" w:tplc="D9EA77BA">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3"/>
  </w:num>
  <w:num w:numId="4">
    <w:abstractNumId w:val="12"/>
  </w:num>
  <w:num w:numId="5">
    <w:abstractNumId w:val="16"/>
  </w:num>
  <w:num w:numId="6">
    <w:abstractNumId w:val="1"/>
  </w:num>
  <w:num w:numId="7">
    <w:abstractNumId w:val="0"/>
  </w:num>
  <w:num w:numId="8">
    <w:abstractNumId w:val="15"/>
  </w:num>
  <w:num w:numId="9">
    <w:abstractNumId w:val="19"/>
  </w:num>
  <w:num w:numId="10">
    <w:abstractNumId w:val="7"/>
  </w:num>
  <w:num w:numId="11">
    <w:abstractNumId w:val="2"/>
  </w:num>
  <w:num w:numId="12">
    <w:abstractNumId w:val="17"/>
  </w:num>
  <w:num w:numId="13">
    <w:abstractNumId w:val="8"/>
  </w:num>
  <w:num w:numId="14">
    <w:abstractNumId w:val="14"/>
  </w:num>
  <w:num w:numId="15">
    <w:abstractNumId w:val="6"/>
  </w:num>
  <w:num w:numId="16">
    <w:abstractNumId w:val="11"/>
  </w:num>
  <w:num w:numId="17">
    <w:abstractNumId w:val="9"/>
  </w:num>
  <w:num w:numId="18">
    <w:abstractNumId w:val="4"/>
  </w:num>
  <w:num w:numId="19">
    <w:abstractNumId w:val="5"/>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9D6"/>
    <w:rsid w:val="00004BC3"/>
    <w:rsid w:val="000073D3"/>
    <w:rsid w:val="000150B4"/>
    <w:rsid w:val="00020962"/>
    <w:rsid w:val="0002425E"/>
    <w:rsid w:val="00027157"/>
    <w:rsid w:val="000371D1"/>
    <w:rsid w:val="00062F85"/>
    <w:rsid w:val="00077CE4"/>
    <w:rsid w:val="000904FD"/>
    <w:rsid w:val="000A52E2"/>
    <w:rsid w:val="000F1B2A"/>
    <w:rsid w:val="000F6FB9"/>
    <w:rsid w:val="001046B9"/>
    <w:rsid w:val="00114E3C"/>
    <w:rsid w:val="00156E0A"/>
    <w:rsid w:val="00162D03"/>
    <w:rsid w:val="0016586A"/>
    <w:rsid w:val="00190592"/>
    <w:rsid w:val="001D69D3"/>
    <w:rsid w:val="001E071D"/>
    <w:rsid w:val="001E4C6E"/>
    <w:rsid w:val="001E5679"/>
    <w:rsid w:val="00215693"/>
    <w:rsid w:val="00217DB4"/>
    <w:rsid w:val="0022084A"/>
    <w:rsid w:val="002252F6"/>
    <w:rsid w:val="00251434"/>
    <w:rsid w:val="002540C3"/>
    <w:rsid w:val="00266881"/>
    <w:rsid w:val="00276AA1"/>
    <w:rsid w:val="00277EDA"/>
    <w:rsid w:val="002826D8"/>
    <w:rsid w:val="002911C1"/>
    <w:rsid w:val="002A6376"/>
    <w:rsid w:val="002B2087"/>
    <w:rsid w:val="002C605C"/>
    <w:rsid w:val="002E700E"/>
    <w:rsid w:val="00302437"/>
    <w:rsid w:val="00321E94"/>
    <w:rsid w:val="00324CD8"/>
    <w:rsid w:val="0037597F"/>
    <w:rsid w:val="003C4B68"/>
    <w:rsid w:val="003E69DB"/>
    <w:rsid w:val="00413643"/>
    <w:rsid w:val="00414196"/>
    <w:rsid w:val="004309E3"/>
    <w:rsid w:val="00462515"/>
    <w:rsid w:val="004A68F8"/>
    <w:rsid w:val="004C02FB"/>
    <w:rsid w:val="00535AFE"/>
    <w:rsid w:val="005414FC"/>
    <w:rsid w:val="00551C66"/>
    <w:rsid w:val="00585079"/>
    <w:rsid w:val="005A581A"/>
    <w:rsid w:val="005D17C3"/>
    <w:rsid w:val="005E40D0"/>
    <w:rsid w:val="00616B99"/>
    <w:rsid w:val="00643342"/>
    <w:rsid w:val="00644030"/>
    <w:rsid w:val="0064651B"/>
    <w:rsid w:val="006536C4"/>
    <w:rsid w:val="00664ECF"/>
    <w:rsid w:val="0067558A"/>
    <w:rsid w:val="006870EF"/>
    <w:rsid w:val="006A5788"/>
    <w:rsid w:val="006B781D"/>
    <w:rsid w:val="006C4014"/>
    <w:rsid w:val="00787E3C"/>
    <w:rsid w:val="007933C4"/>
    <w:rsid w:val="007D725E"/>
    <w:rsid w:val="007D7AD4"/>
    <w:rsid w:val="007F0A21"/>
    <w:rsid w:val="007F1394"/>
    <w:rsid w:val="00805622"/>
    <w:rsid w:val="00810FAA"/>
    <w:rsid w:val="0082174E"/>
    <w:rsid w:val="0083241F"/>
    <w:rsid w:val="00851C6B"/>
    <w:rsid w:val="00853931"/>
    <w:rsid w:val="00875EEE"/>
    <w:rsid w:val="008829D6"/>
    <w:rsid w:val="008A0293"/>
    <w:rsid w:val="008B1E63"/>
    <w:rsid w:val="008E47DB"/>
    <w:rsid w:val="008F3565"/>
    <w:rsid w:val="0090652F"/>
    <w:rsid w:val="009761B9"/>
    <w:rsid w:val="00981E3C"/>
    <w:rsid w:val="009A3267"/>
    <w:rsid w:val="009B1912"/>
    <w:rsid w:val="00A034BE"/>
    <w:rsid w:val="00A2167A"/>
    <w:rsid w:val="00A235D2"/>
    <w:rsid w:val="00A404A3"/>
    <w:rsid w:val="00A62F62"/>
    <w:rsid w:val="00AB68FD"/>
    <w:rsid w:val="00AC065E"/>
    <w:rsid w:val="00AD1570"/>
    <w:rsid w:val="00AE5103"/>
    <w:rsid w:val="00AE640C"/>
    <w:rsid w:val="00AF055D"/>
    <w:rsid w:val="00AF474B"/>
    <w:rsid w:val="00AF531A"/>
    <w:rsid w:val="00B11158"/>
    <w:rsid w:val="00B22F55"/>
    <w:rsid w:val="00B2422E"/>
    <w:rsid w:val="00B25D3D"/>
    <w:rsid w:val="00B263EF"/>
    <w:rsid w:val="00B37008"/>
    <w:rsid w:val="00B55B1F"/>
    <w:rsid w:val="00BB381C"/>
    <w:rsid w:val="00BD3415"/>
    <w:rsid w:val="00BF31EF"/>
    <w:rsid w:val="00C22559"/>
    <w:rsid w:val="00C33114"/>
    <w:rsid w:val="00C353C2"/>
    <w:rsid w:val="00C45BBC"/>
    <w:rsid w:val="00C70998"/>
    <w:rsid w:val="00CC1820"/>
    <w:rsid w:val="00D05806"/>
    <w:rsid w:val="00D07FB5"/>
    <w:rsid w:val="00D1182A"/>
    <w:rsid w:val="00D17244"/>
    <w:rsid w:val="00D20469"/>
    <w:rsid w:val="00D32089"/>
    <w:rsid w:val="00D3284F"/>
    <w:rsid w:val="00D47E4A"/>
    <w:rsid w:val="00D516E3"/>
    <w:rsid w:val="00DA50A3"/>
    <w:rsid w:val="00DE2362"/>
    <w:rsid w:val="00E60785"/>
    <w:rsid w:val="00E6445F"/>
    <w:rsid w:val="00E67089"/>
    <w:rsid w:val="00E81BA1"/>
    <w:rsid w:val="00EB7FF2"/>
    <w:rsid w:val="00ED466C"/>
    <w:rsid w:val="00EF2402"/>
    <w:rsid w:val="00EF4E8A"/>
    <w:rsid w:val="00F105D3"/>
    <w:rsid w:val="00F2587E"/>
    <w:rsid w:val="00F454EB"/>
    <w:rsid w:val="00F72B6E"/>
    <w:rsid w:val="00F75637"/>
    <w:rsid w:val="00F961F8"/>
    <w:rsid w:val="00FA07D5"/>
    <w:rsid w:val="00FC51EA"/>
    <w:rsid w:val="00FC76E7"/>
    <w:rsid w:val="00FD273F"/>
    <w:rsid w:val="00FF49B2"/>
    <w:rsid w:val="00FF62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1A5C11-62D8-4803-867B-CAF7B5CF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829D6"/>
    <w:pPr>
      <w:overflowPunct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829D6"/>
    <w:pPr>
      <w:overflowPunct/>
      <w:autoSpaceDE/>
      <w:autoSpaceDN/>
      <w:adjustRightInd/>
      <w:spacing w:after="160" w:line="252" w:lineRule="auto"/>
      <w:ind w:left="720"/>
      <w:contextualSpacing/>
    </w:pPr>
    <w:rPr>
      <w:rFonts w:asciiTheme="minorHAnsi" w:eastAsiaTheme="minorHAnsi" w:hAnsiTheme="minorHAnsi" w:cstheme="minorBidi"/>
      <w:sz w:val="22"/>
      <w:szCs w:val="22"/>
      <w:lang w:eastAsia="en-US"/>
    </w:rPr>
  </w:style>
  <w:style w:type="paragraph" w:styleId="Intestazione">
    <w:name w:val="header"/>
    <w:basedOn w:val="Normale"/>
    <w:link w:val="IntestazioneCarattere"/>
    <w:uiPriority w:val="99"/>
    <w:unhideWhenUsed/>
    <w:rsid w:val="003E69DB"/>
    <w:pPr>
      <w:tabs>
        <w:tab w:val="center" w:pos="4819"/>
        <w:tab w:val="right" w:pos="9638"/>
      </w:tabs>
    </w:pPr>
  </w:style>
  <w:style w:type="character" w:customStyle="1" w:styleId="IntestazioneCarattere">
    <w:name w:val="Intestazione Carattere"/>
    <w:basedOn w:val="Carpredefinitoparagrafo"/>
    <w:link w:val="Intestazione"/>
    <w:uiPriority w:val="99"/>
    <w:rsid w:val="003E69DB"/>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3E69DB"/>
    <w:pPr>
      <w:tabs>
        <w:tab w:val="center" w:pos="4819"/>
        <w:tab w:val="right" w:pos="9638"/>
      </w:tabs>
    </w:pPr>
  </w:style>
  <w:style w:type="character" w:customStyle="1" w:styleId="PidipaginaCarattere">
    <w:name w:val="Piè di pagina Carattere"/>
    <w:basedOn w:val="Carpredefinitoparagrafo"/>
    <w:link w:val="Pidipagina"/>
    <w:uiPriority w:val="99"/>
    <w:rsid w:val="003E69DB"/>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9A326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3267"/>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23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423</Words>
  <Characters>2415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Noschese</dc:creator>
  <cp:lastModifiedBy>Giuseppe Palumbo</cp:lastModifiedBy>
  <cp:revision>3</cp:revision>
  <cp:lastPrinted>2021-03-24T14:36:00Z</cp:lastPrinted>
  <dcterms:created xsi:type="dcterms:W3CDTF">2021-04-16T18:14:00Z</dcterms:created>
  <dcterms:modified xsi:type="dcterms:W3CDTF">2021-04-19T10:45:00Z</dcterms:modified>
</cp:coreProperties>
</file>