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28" w:rsidRDefault="004E1528">
      <w:pPr>
        <w:pStyle w:val="Cos"/>
        <w:rPr>
          <w:rFonts w:ascii="Calibri" w:eastAsia="Calibri" w:hAnsi="Calibri" w:cs="Calibri"/>
          <w:b/>
          <w:bCs/>
          <w:u w:val="single"/>
          <w:lang w:val="it-IT"/>
        </w:rPr>
      </w:pPr>
      <w:bookmarkStart w:id="0" w:name="_GoBack"/>
      <w:bookmarkEnd w:id="0"/>
    </w:p>
    <w:p w:rsidR="00D65536" w:rsidRDefault="00D52986">
      <w:pPr>
        <w:pStyle w:val="Cos"/>
        <w:rPr>
          <w:rFonts w:ascii="Calibri" w:eastAsia="Calibri" w:hAnsi="Calibri" w:cs="Calibri"/>
          <w:b/>
          <w:bCs/>
          <w:u w:val="single"/>
          <w:lang w:val="it-IT"/>
        </w:rPr>
      </w:pPr>
      <w:r>
        <w:rPr>
          <w:b/>
          <w:bCs/>
          <w:noProof/>
          <w:u w:val="single"/>
          <w:lang w:val="it-IT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151FF15D" wp14:editId="057B2EFE">
                <wp:simplePos x="0" y="0"/>
                <wp:positionH relativeFrom="margin">
                  <wp:posOffset>3727035</wp:posOffset>
                </wp:positionH>
                <wp:positionV relativeFrom="page">
                  <wp:posOffset>228600</wp:posOffset>
                </wp:positionV>
                <wp:extent cx="2551430" cy="10727690"/>
                <wp:effectExtent l="0" t="0" r="0" b="0"/>
                <wp:wrapSquare wrapText="bothSides" distT="57150" distB="57150" distL="57150" distR="57150"/>
                <wp:docPr id="1073741830" name="officeArt object" descr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430" cy="10727690"/>
                          <a:chOff x="0" y="-552456"/>
                          <a:chExt cx="2551431" cy="10727977"/>
                        </a:xfrm>
                      </wpg:grpSpPr>
                      <wpg:grpSp>
                        <wpg:cNvPr id="1073741827" name="Forma 14"/>
                        <wpg:cNvGrpSpPr/>
                        <wpg:grpSpPr>
                          <a:xfrm>
                            <a:off x="0" y="-552456"/>
                            <a:ext cx="2551431" cy="9772650"/>
                            <a:chOff x="0" y="-552456"/>
                            <a:chExt cx="2551430" cy="9772649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0" y="0"/>
                              <a:ext cx="2475864" cy="8869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>
                              <a:solidFill>
                                <a:srgbClr val="767171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Shape 1073741826"/>
                          <wps:cNvSpPr txBox="1"/>
                          <wps:spPr>
                            <a:xfrm>
                              <a:off x="57150" y="-552456"/>
                              <a:ext cx="2494280" cy="977264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Dalle ore 9:15, celebrazione dei processi di prima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fascia; in seguito, rinvio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secondo l’ordine alfabetico, dei giudizi di seco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nda fascia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;</w:t>
                                </w: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Ore 11: ricognizione dei testi presenti;</w:t>
                                </w:r>
                              </w:p>
                              <w:p w:rsidR="00D52986" w:rsidRPr="00D52986" w:rsidRDefault="00382043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Rinvio dei processi della terz</w:t>
                                </w:r>
                                <w:r w:rsidR="00D52986"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 per assenza dei testi;</w:t>
                                </w: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Trattazione istruttoria 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dei residuanti giudizi di terz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fascia.</w:t>
                                </w:r>
                              </w:p>
                              <w:p w:rsid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difensori i</w:t>
                                </w:r>
                                <w:r w:rsidR="006B324A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nteressati ai processi di terz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a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et </w:t>
                                </w:r>
                                <w:proofErr w:type="spellStart"/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similia</w:t>
                                </w:r>
                                <w:proofErr w:type="spellEnd"/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) sono pregati di darne avviso al Tribunale fin dai giorni precedenti alla seduta o, nel corso dell’assise, entro le ore 11. </w:t>
                                </w:r>
                              </w:p>
                              <w:p w:rsidR="00272D81" w:rsidRDefault="006B324A" w:rsidP="00D52986">
                                <w:pPr>
                                  <w:spacing w:before="880" w:after="240"/>
                                  <w:rPr>
                                    <w:rFonts w:eastAsia="Calibri"/>
                                    <w:b/>
                                    <w:bCs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Second</w:t>
                                </w:r>
                                <w:r w:rsidR="00272D81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Fascia:</w:t>
                                </w:r>
                                <w:r w:rsidR="008852C9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rinvio </w:t>
                                </w:r>
                                <w:r w:rsidR="00272D81" w:rsidRPr="00272D81">
                                  <w:rPr>
                                    <w:rFonts w:ascii="Calibri Light" w:eastAsia="Calibri Light" w:hAnsi="Calibri Light" w:cs="Calibri Light"/>
                                    <w:i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 plano</w:t>
                                </w:r>
                                <w:r w:rsidR="00272D81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</w:t>
                                </w:r>
                                <w:r w:rsidR="008852C9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in </w:t>
                                </w:r>
                                <w:r w:rsidR="008852C9" w:rsidRPr="00C1360F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conformità</w:t>
                                </w:r>
                                <w:r w:rsidR="00C1360F" w:rsidRPr="00C1360F">
                                  <w:rPr>
                                    <w:rFonts w:eastAsia="Calibri"/>
                                    <w:b/>
                                    <w:bCs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 xml:space="preserve"> </w:t>
                                </w:r>
                                <w:r w:rsidR="00232547" w:rsidRPr="00CB7D0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del decreto presidenziale n. 54</w:t>
                                </w:r>
                                <w:r w:rsidR="00EE1941" w:rsidRPr="00CB7D0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/21</w:t>
                                </w:r>
                                <w:r w:rsidR="00232547" w:rsidRPr="00CB7D0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.</w:t>
                                </w:r>
                              </w:p>
                              <w:p w:rsidR="00D52986" w:rsidRP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wrap="square" lIns="73152" tIns="73152" rIns="73152" bIns="73152" numCol="1" anchor="t">
                            <a:noAutofit/>
                          </wps:bodyPr>
                        </wps:wsp>
                      </wpg:grpSp>
                      <wps:wsp>
                        <wps:cNvPr id="1073741828" name="Rettangolo 213"/>
                        <wps:cNvSpPr/>
                        <wps:spPr>
                          <a:xfrm>
                            <a:off x="103725" y="34214"/>
                            <a:ext cx="2331720" cy="757565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ttangolo 214"/>
                        <wps:cNvSpPr/>
                        <wps:spPr>
                          <a:xfrm>
                            <a:off x="103725" y="10047780"/>
                            <a:ext cx="2331720" cy="12774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officeArt object" o:spid="_x0000_s1026" alt="Descrizione: Gruppo 211" style="position:absolute;margin-left:293.45pt;margin-top:18pt;width:200.9pt;height:844.7pt;z-index:251659264;mso-wrap-distance-left:4.5pt;mso-wrap-distance-top:4.5pt;mso-wrap-distance-right:4.5pt;mso-wrap-distance-bottom:4.5pt;mso-position-horizontal-relative:margin;mso-position-vertical-relative:page;mso-width-relative:margin;mso-height-relative:margin" coordorigin=",-5524" coordsize="25514,10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fhgQMAAJwLAAAOAAAAZHJzL2Uyb0RvYy54bWzEVttu1DAQfUfiH6y8t7lsEu9G3aJCaYWE&#10;oOLyAV7HuaDEDra32f49Y8fJbkopdFFhH7LxJeOZM2eO5+zVrm3QLZOqFnzthaeBhxinIq95ufa+&#10;frk6WXpIacJz0gjO1t4dU96r85cvzvouY5GoRJMzicAIV1nfrb1K6y7zfUUr1hJ1KjrGYbEQsiUa&#10;hrL0c0l6sN42fhQEqd8LmXdSUKYUzF4Oi965tV8UjOqPRaGYRs3aA9+0fUr73Jinf35GslKSrqqp&#10;c4Mc4UVLag6HTqYuiSZoK+ufTLU1lUKJQp9S0fqiKGrKbAwQTRjci+Zaim1nYymzvuwmmADaezgd&#10;bZZ+uL2RqM4hdwFe4DhcLgAmTlrI1eDdhdRIbL4Bkh7KmaIA3rXcdp1AURga/PquzMDMtew+dzfS&#10;TZTDyECyK2Rr/sEc2lnk7ybk2U4jCpNRkoSxOZnCGngS4XTlkkMryOD+w5MkieIkHRJHq7czA+GB&#10;gRXGZpM/OuAbPye3psHk/z0YIjzCcGXIh8L46FhnLs8jdg6Dr1GaHBGwQ8x+H68ejRfqS+0ppP6O&#10;Qp8r0jHLTGVyfx+7ZMTO7kMjtaJkwNB+M5FFZQp488dMiXGyTOMh0ctlukrxPG6SdVLpayZaZF7W&#10;njTUNebJ7XulB0qMW8y0Ek2dX9VNYwey3LxpJLolIBhX9udQnW1rOOqBqMkSQ6iUgHAVDRlOme1T&#10;h+ZwikNsSwZIOdtm3LkkqhqOtUvmVJKBAPB8cLnhZoJZTXNx9N2InXnbiPzO1h8w3SbbUPtfZj39&#10;RdZtsRpXgCkm60jvXgsoeqceYwxjoU5KkeAQagKBIjxcQfEqjpaPVMCTmcCFoYEF3iU4woE5YJbg&#10;g11treH2aup27cWB+Tmu/DZXerfZwTn7tKEe7qC1p75viWQeat5xqFC8CJMILq3DgTwcbA4HfNu+&#10;EcBa0BTCaSVAqAdGcnGx1aKoLff3R4I2On7YNyeO/5o00B8Mt80npqFPKEVjLpbFk4QiDBYYtMUw&#10;ZRFHg1JDqYxXw2IR4sjxBCc4Sa0MTRfDk2kyK91ZhcdxEqcXjwjGc/Hpv9f+6sE0ujtzqnxH+V/o&#10;/UEawyCIMYbitsX4YCbDCEO74rAee4xR14+SftNzskn8CaWM6/GAWc6fWRweSKZtXqAFtP2Ma1dN&#10;j3k4tlW8b6rPfwAAAP//AwBQSwMEFAAGAAgAAAAhANL+/GniAAAACwEAAA8AAABkcnMvZG93bnJl&#10;di54bWxMj0FPg0AQhe8m/ofNmHizC61QiixN06inpomtifG2hSmQsrOE3QL9944nPU7my3vfy9aT&#10;acWAvWssKQhnAQikwpYNVQo+j29PCQjnNZW6tYQKbuhgnd/fZTot7UgfOBx8JTiEXKoV1N53qZSu&#10;qNFoN7MdEv/Otjfa89lXsuz1yOGmlfMgiKXRDXFDrTvc1lhcDlej4H3U42YRvg67y3l7+z5G+69d&#10;iEo9PkybFxAeJ/8Hw68+q0POTid7pdKJVkGUxCtGFSxi3sTAKkmWIE5MLufRM8g8k/835D8AAAD/&#10;/wMAUEsBAi0AFAAGAAgAAAAhALaDOJL+AAAA4QEAABMAAAAAAAAAAAAAAAAAAAAAAFtDb250ZW50&#10;X1R5cGVzXS54bWxQSwECLQAUAAYACAAAACEAOP0h/9YAAACUAQAACwAAAAAAAAAAAAAAAAAvAQAA&#10;X3JlbHMvLnJlbHNQSwECLQAUAAYACAAAACEA3F9X4YEDAACcCwAADgAAAAAAAAAAAAAAAAAuAgAA&#10;ZHJzL2Uyb0RvYy54bWxQSwECLQAUAAYACAAAACEA0v78aeIAAAALAQAADwAAAAAAAAAAAAAAAADb&#10;BQAAZHJzL2Rvd25yZXYueG1sUEsFBgAAAAAEAAQA8wAAAOoGAAAAAA==&#10;">
                <v:group id="Forma 14" o:spid="_x0000_s1027" style="position:absolute;top:-5524;width:25514;height:97725" coordorigin=",-5524" coordsize="25514,97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JrR8gAAADjAAAADwAAAGRycy9kb3ducmV2LnhtbERPzWrCQBC+F3yHZYTe&#10;6iZaG4muItIWDyJUBfE2ZMckmJ0N2W0S394VCj3O9z+LVW8q0VLjSssK4lEEgjizuuRcwen49TYD&#10;4TyyxsoyKbiTg9Vy8LLAVNuOf6g9+FyEEHYpKii8r1MpXVaQQTeyNXHgrrYx6MPZ5FI32IVwU8lx&#10;FH1IgyWHhgJr2hSU3Q6/RsF3h916En+2u9t1c78cp/vzLialXof9eg7CU+//xX/urQ7zo2SSvMez&#10;cQLPnwIAcvk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hya0fIAAAA&#10;4wAAAA8AAAAAAAAAAAAAAAAAqgIAAGRycy9kb3ducmV2LnhtbFBLBQYAAAAABAAEAPoAAACfAwAA&#10;AAA=&#10;">
                  <v:rect id="Shape 1073741825" o:spid="_x0000_s1028" style="position:absolute;width:24758;height:88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P/ckA&#10;AADjAAAADwAAAGRycy9kb3ducmV2LnhtbERPX2vCMBB/F/Ydwg32pom6TalGGQ5hsAexbrjHsznb&#10;suZSmlg7P70RBj7e7//Nl52tREuNLx1rGA4UCOLMmZJzDV+7dX8Kwgdkg5Vj0vBHHpaLh94cE+PO&#10;vKU2DbmIIewT1FCEUCdS+qwgi37gauLIHV1jMcSzyaVp8BzDbSVHSr1KiyXHhgJrWhWU/aYnq+F7&#10;X7fdZryn981qq34+y93hkF60fnrs3mYgAnXhLv53f5g4X03Gk+fhdPQCt58iAHJx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t/P/ckAAADjAAAADwAAAAAAAAAAAAAAAACYAgAA&#10;ZHJzL2Rvd25yZXYueG1sUEsFBgAAAAAEAAQA9QAAAI4DAAAAAA==&#10;" strokecolor="#767171" strokeweight="1.25pt">
                    <v:stroke joinstyle="round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73741826" o:spid="_x0000_s1029" type="#_x0000_t202" style="position:absolute;left:571;top:-5524;width:24943;height:97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5NcgA&#10;AADjAAAADwAAAGRycy9kb3ducmV2LnhtbERPX2vCMBB/F/Ydwg32IjNNN6p0RtmmA30ZTPcBjuZs&#10;y5pLSaKt334ZDHy83/9brkfbiQv50DrWoGYZCOLKmZZrDd/Hj8cFiBCRDXaOScOVAqxXd5MllsYN&#10;/EWXQ6xFCuFQooYmxr6UMlQNWQwz1xMn7uS8xZhOX0vjcUjhtpN5lhXSYsupocGe3huqfg5nq+Ft&#10;v/efanPGbXEa5DRv1e64VVo/3I+vLyAijfEm/nfvTJqfzZ/mz2qRF/D3UwJ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Ovk1yAAAAOMAAAAPAAAAAAAAAAAAAAAAAJgCAABk&#10;cnMvZG93bnJldi54bWxQSwUGAAAAAAQABAD1AAAAjQMAAAAA&#10;" filled="f" stroked="f" strokeweight="1pt">
                    <v:stroke miterlimit="4"/>
                    <v:textbox inset="5.76pt,5.76pt,5.76pt,5.76pt">
                      <w:txbxContent>
                        <w:p w:rsid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Dalle ore 9:15, celebrazione dei processi di prima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fascia; in seguito, rinvio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secondo l’ordine alfabetico, dei giudizi di seco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nda fascia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;</w:t>
                          </w: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Ore 11: ricognizione dei testi presenti;</w:t>
                          </w:r>
                        </w:p>
                        <w:p w:rsidR="00D52986" w:rsidRPr="00D52986" w:rsidRDefault="00382043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Rinvio dei processi della terz</w:t>
                          </w:r>
                          <w:r w:rsidR="00D52986"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 per assenza dei testi;</w:t>
                          </w: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Trattazione istruttoria 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dei residuanti giudizi di terz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fascia.</w:t>
                          </w:r>
                        </w:p>
                        <w:p w:rsid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difensori i</w:t>
                          </w:r>
                          <w:r w:rsidR="006B324A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nteressati ai processi di terz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a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et </w:t>
                          </w:r>
                          <w:proofErr w:type="spellStart"/>
                          <w:r w:rsidRPr="00D52986">
                            <w:rPr>
                              <w:rFonts w:ascii="Calibri Light" w:eastAsia="Calibri Light" w:hAnsi="Calibri Light" w:cs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similia</w:t>
                          </w:r>
                          <w:proofErr w:type="spellEnd"/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) sono pregati di darne avviso al Tribunale fin dai giorni precedenti alla seduta o, nel corso dell’assise, entro le ore 11. </w:t>
                          </w:r>
                        </w:p>
                        <w:p w:rsidR="00272D81" w:rsidRDefault="006B324A" w:rsidP="00D52986">
                          <w:pPr>
                            <w:spacing w:before="880" w:after="240"/>
                            <w:rPr>
                              <w:rFonts w:eastAsia="Calibri"/>
                              <w:b/>
                              <w:bCs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Second</w:t>
                          </w:r>
                          <w:r w:rsidR="00272D81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Fascia:</w:t>
                          </w:r>
                          <w:r w:rsidR="008852C9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rinvio </w:t>
                          </w:r>
                          <w:r w:rsidR="00272D81" w:rsidRPr="00272D81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 plano</w:t>
                          </w:r>
                          <w:r w:rsidR="00272D81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r w:rsidR="008852C9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in </w:t>
                          </w:r>
                          <w:r w:rsidR="008852C9" w:rsidRPr="00C1360F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conformità</w:t>
                          </w:r>
                          <w:r w:rsidR="00C1360F" w:rsidRPr="00C1360F">
                            <w:rPr>
                              <w:rFonts w:eastAsia="Calibri"/>
                              <w:b/>
                              <w:bCs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 xml:space="preserve"> </w:t>
                          </w:r>
                          <w:r w:rsidR="00232547" w:rsidRPr="00CB7D0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del decreto presidenziale n. 54</w:t>
                          </w:r>
                          <w:r w:rsidR="00EE1941" w:rsidRPr="00CB7D0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/21</w:t>
                          </w:r>
                          <w:r w:rsidR="00232547" w:rsidRPr="00CB7D0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.</w:t>
                          </w:r>
                        </w:p>
                        <w:p w:rsidR="00D52986" w:rsidRP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rect id="Rettangolo 213" o:spid="_x0000_s1030" style="position:absolute;left:1037;top:342;width:23317;height:7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DpMoA&#10;AADjAAAADwAAAGRycy9kb3ducmV2LnhtbESPQU/DMAyF70j8h8iTuLGkA7FRlk2o0iROCDq4e43X&#10;Vmuctsm28u/xAYmj/Z7f+7zeTr5TFxpjG9hCNjegiKvgWq4tfO139ytQMSE77AKThR+KsN3c3qwx&#10;d+HKn3QpU60khGOOFpqU+lzrWDXkMc5DTyzaMYwek4xjrd2IVwn3nV4Y86Q9tiwNDfZUNFSdyrO3&#10;cH7H52/zEYfdodwPfMzK4jAU1t7NptcXUImm9G/+u35zgm+WD8vHbLUQaPlJFqA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sew6TKAAAA4wAAAA8AAAAAAAAAAAAAAAAAmAIA&#10;AGRycy9kb3ducmV2LnhtbFBLBQYAAAAABAAEAPUAAACPAwAAAAA=&#10;" fillcolor="#44546a" stroked="f" strokeweight="1pt">
                  <v:stroke miterlimit="4"/>
                </v:rect>
                <v:rect id="Rettangolo 214" o:spid="_x0000_s1031" style="position:absolute;left:1037;top:100477;width:23317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KHMkA&#10;AADjAAAADwAAAGRycy9kb3ducmV2LnhtbERP3UvDMBB/F/wfwgm+ubRz2NotG0UdjoHCPmSvZ3Nr&#10;is2lNHGr/vVGEHy83/fNFoNtxYl63zhWkI4SEMSV0w3XCva75U0Owgdkja1jUvBFHhbzy4sZFtqd&#10;eUOnbahFDGFfoAITQldI6StDFv3IdcSRO7reYohnX0vd4zmG21aOk+ROWmw4Nhjs6MFQ9bH9tAqe&#10;9nn6/rI2GR9ej1y+rR6fufxW6vpqKKcgAg3hX/znXuk4P8lus0maj+/h96cI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HKHMkAAADjAAAADwAAAAAAAAAAAAAAAACYAgAA&#10;ZHJzL2Rvd25yZXYueG1sUEsFBgAAAAAEAAQA9QAAAI4DAAAAAA==&#10;" fillcolor="#00a2ff [3204]" stroked="f" strokeweight="1pt">
                  <v:stroke miterlimit="4"/>
                </v:rect>
                <w10:wrap type="square" anchorx="margin" anchory="page"/>
              </v:group>
            </w:pict>
          </mc:Fallback>
        </mc:AlternateContent>
      </w:r>
      <w:r w:rsidR="00E42E40">
        <w:rPr>
          <w:rFonts w:ascii="Calibri" w:eastAsia="Calibri" w:hAnsi="Calibri" w:cs="Calibri"/>
          <w:b/>
          <w:bCs/>
          <w:u w:val="single"/>
          <w:lang w:val="it-IT"/>
        </w:rPr>
        <w:t>Ordine orientativo di chiamata dei processi tenuti dal G.M.,</w:t>
      </w:r>
    </w:p>
    <w:p w:rsidR="00D65536" w:rsidRDefault="00E42E40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b/>
          <w:bCs/>
          <w:u w:val="single" w:color="000000"/>
          <w:lang w:val="it-IT"/>
        </w:rPr>
      </w:pPr>
      <w:r>
        <w:rPr>
          <w:rFonts w:ascii="Calibri" w:eastAsia="Calibri" w:hAnsi="Calibri" w:cs="Calibri"/>
          <w:b/>
          <w:bCs/>
          <w:u w:val="single" w:color="000000"/>
          <w:lang w:val="it-IT"/>
        </w:rPr>
        <w:t>Dott. Giuse</w:t>
      </w:r>
      <w:r w:rsidR="00B969EA">
        <w:rPr>
          <w:rFonts w:ascii="Calibri" w:eastAsia="Calibri" w:hAnsi="Calibri" w:cs="Calibri"/>
          <w:b/>
          <w:bCs/>
          <w:u w:val="single" w:color="000000"/>
          <w:lang w:val="it-IT"/>
        </w:rPr>
        <w:t>ppe Palumbo per l’udienza del 03/06</w:t>
      </w:r>
      <w:r w:rsidR="007039A9">
        <w:rPr>
          <w:rFonts w:ascii="Calibri" w:eastAsia="Calibri" w:hAnsi="Calibri" w:cs="Calibri"/>
          <w:b/>
          <w:bCs/>
          <w:u w:val="single" w:color="000000"/>
          <w:lang w:val="it-IT"/>
        </w:rPr>
        <w:t>/2021</w:t>
      </w:r>
      <w:r w:rsidR="00CF7F4A">
        <w:rPr>
          <w:rFonts w:ascii="Calibri" w:eastAsia="Calibri" w:hAnsi="Calibri" w:cs="Calibri"/>
          <w:b/>
          <w:bCs/>
          <w:u w:val="single" w:color="000000"/>
          <w:lang w:val="it-IT"/>
        </w:rPr>
        <w:t>.</w:t>
      </w:r>
    </w:p>
    <w:p w:rsidR="00EE1941" w:rsidRDefault="00EE1941" w:rsidP="00EE1941">
      <w:pPr>
        <w:pStyle w:val="Cos"/>
        <w:jc w:val="both"/>
        <w:rPr>
          <w:rFonts w:ascii="Calibri" w:eastAsia="Calibri" w:hAnsi="Calibri" w:cs="Calibri"/>
          <w:b/>
          <w:bCs/>
          <w:u w:val="single" w:color="000000"/>
          <w:lang w:val="it-IT"/>
        </w:rPr>
      </w:pPr>
      <w:r w:rsidRPr="00EE1941">
        <w:rPr>
          <w:rFonts w:ascii="Calibri" w:eastAsia="Calibri" w:hAnsi="Calibri" w:cs="Calibri"/>
          <w:b/>
          <w:bCs/>
          <w:u w:val="single" w:color="000000"/>
          <w:lang w:val="it-IT"/>
        </w:rPr>
        <w:t xml:space="preserve">Divisione in fasce operata ai sensi del decreto presidenziale n. </w:t>
      </w:r>
      <w:r w:rsidR="00F9253D">
        <w:rPr>
          <w:rFonts w:ascii="Calibri" w:eastAsia="Calibri" w:hAnsi="Calibri" w:cs="Calibri"/>
          <w:b/>
          <w:bCs/>
          <w:u w:val="single" w:color="000000"/>
          <w:lang w:val="it-IT"/>
        </w:rPr>
        <w:t>54/21.</w:t>
      </w:r>
    </w:p>
    <w:p w:rsidR="00144D6C" w:rsidRPr="00EE1941" w:rsidRDefault="00144D6C" w:rsidP="00EE1941">
      <w:pPr>
        <w:pStyle w:val="Cos"/>
        <w:jc w:val="both"/>
        <w:rPr>
          <w:rFonts w:ascii="Calibri" w:eastAsia="Calibri" w:hAnsi="Calibri" w:cs="Calibri"/>
          <w:b/>
          <w:bCs/>
          <w:u w:val="single" w:color="000000"/>
          <w:lang w:val="it-IT"/>
        </w:rPr>
      </w:pPr>
    </w:p>
    <w:p w:rsidR="005141A2" w:rsidRDefault="00E42E40" w:rsidP="00144D6C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  <w:lang w:val="it-IT"/>
        </w:rPr>
      </w:pPr>
      <w:r w:rsidRPr="00E92037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  <w:lang w:val="it-IT"/>
        </w:rPr>
        <w:t>PRIMA FASCIA</w:t>
      </w:r>
      <w:r w:rsidR="00F91AB2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  <w:lang w:val="it-IT"/>
        </w:rPr>
        <w:t xml:space="preserve"> (ore 9:15)</w:t>
      </w:r>
    </w:p>
    <w:p w:rsidR="00F029D4" w:rsidRDefault="00F029D4" w:rsidP="004D0C2C">
      <w:pPr>
        <w:pStyle w:val="Paragrafoelenco"/>
        <w:numPr>
          <w:ilvl w:val="0"/>
          <w:numId w:val="4"/>
        </w:numPr>
      </w:pPr>
      <w:r>
        <w:t xml:space="preserve">RG 377/20 RGNR 6087/18 </w:t>
      </w:r>
    </w:p>
    <w:p w:rsidR="004D0C2C" w:rsidRPr="004D0C2C" w:rsidRDefault="00BC667F" w:rsidP="004D0C2C">
      <w:pPr>
        <w:pStyle w:val="Paragrafoelenco"/>
        <w:numPr>
          <w:ilvl w:val="0"/>
          <w:numId w:val="4"/>
        </w:numPr>
      </w:pPr>
      <w:r>
        <w:t xml:space="preserve">RG 1568/20 RGNR 1280/19 </w:t>
      </w:r>
    </w:p>
    <w:p w:rsidR="004D0C2C" w:rsidRPr="004D0C2C" w:rsidRDefault="004D0C2C" w:rsidP="004D0C2C">
      <w:pPr>
        <w:pStyle w:val="Paragrafoelenco"/>
        <w:numPr>
          <w:ilvl w:val="0"/>
          <w:numId w:val="4"/>
        </w:numPr>
      </w:pPr>
      <w:r w:rsidRPr="004D0C2C">
        <w:t xml:space="preserve">RG 808/15 RGNR 6078/14 </w:t>
      </w:r>
    </w:p>
    <w:p w:rsidR="004D0E04" w:rsidRDefault="004D0E04" w:rsidP="0093157A">
      <w:pPr>
        <w:pStyle w:val="Paragrafoelenco"/>
        <w:numPr>
          <w:ilvl w:val="0"/>
          <w:numId w:val="4"/>
        </w:numPr>
      </w:pPr>
      <w:r>
        <w:t xml:space="preserve">RG 1548/20 RGNR 5298716 </w:t>
      </w:r>
    </w:p>
    <w:p w:rsidR="0086003C" w:rsidRDefault="0086003C" w:rsidP="0086003C">
      <w:pPr>
        <w:pStyle w:val="Paragrafoelenco"/>
        <w:numPr>
          <w:ilvl w:val="0"/>
          <w:numId w:val="4"/>
        </w:numPr>
      </w:pPr>
      <w:r w:rsidRPr="0086003C">
        <w:t xml:space="preserve">RG 2087/19 RGNR 1588/17 </w:t>
      </w:r>
    </w:p>
    <w:p w:rsidR="0004176F" w:rsidRDefault="0004176F" w:rsidP="0086003C">
      <w:pPr>
        <w:pStyle w:val="Paragrafoelenco"/>
        <w:numPr>
          <w:ilvl w:val="0"/>
          <w:numId w:val="4"/>
        </w:numPr>
      </w:pPr>
      <w:r>
        <w:t xml:space="preserve">RG 406/20 RGNR 4128/18 </w:t>
      </w:r>
    </w:p>
    <w:p w:rsidR="00DC7E6C" w:rsidRDefault="00DC7E6C" w:rsidP="00DC7E6C">
      <w:pPr>
        <w:pStyle w:val="Paragrafoelenco"/>
        <w:numPr>
          <w:ilvl w:val="0"/>
          <w:numId w:val="4"/>
        </w:numPr>
      </w:pPr>
      <w:r w:rsidRPr="00DC7E6C">
        <w:t xml:space="preserve">RG 2089/19 RGNR 568/18 </w:t>
      </w:r>
    </w:p>
    <w:p w:rsidR="0093157A" w:rsidRDefault="0040544C" w:rsidP="0093157A">
      <w:pPr>
        <w:pStyle w:val="Paragrafoelenco"/>
        <w:numPr>
          <w:ilvl w:val="0"/>
          <w:numId w:val="4"/>
        </w:numPr>
      </w:pPr>
      <w:r>
        <w:t xml:space="preserve">RG </w:t>
      </w:r>
      <w:r w:rsidR="0093157A" w:rsidRPr="0093157A">
        <w:t xml:space="preserve"> </w:t>
      </w:r>
      <w:r w:rsidR="00921AEB">
        <w:t xml:space="preserve">684/21 RGNR 3009/20 </w:t>
      </w:r>
    </w:p>
    <w:p w:rsidR="008E2CA0" w:rsidRDefault="008E2CA0" w:rsidP="0093157A">
      <w:pPr>
        <w:pStyle w:val="Paragrafoelenco"/>
        <w:numPr>
          <w:ilvl w:val="0"/>
          <w:numId w:val="4"/>
        </w:numPr>
      </w:pPr>
      <w:r>
        <w:t xml:space="preserve">RG  2153/19 RGNR 2241/18 </w:t>
      </w:r>
    </w:p>
    <w:p w:rsidR="003C5B17" w:rsidRDefault="003C5B17" w:rsidP="0093157A">
      <w:pPr>
        <w:pStyle w:val="Paragrafoelenco"/>
        <w:numPr>
          <w:ilvl w:val="0"/>
          <w:numId w:val="4"/>
        </w:numPr>
      </w:pPr>
      <w:r>
        <w:t xml:space="preserve">RG 683/21 RGNR 2708/17 </w:t>
      </w:r>
    </w:p>
    <w:p w:rsidR="007D2286" w:rsidRDefault="007D2286" w:rsidP="0093157A">
      <w:pPr>
        <w:pStyle w:val="Paragrafoelenco"/>
        <w:numPr>
          <w:ilvl w:val="0"/>
          <w:numId w:val="4"/>
        </w:numPr>
      </w:pPr>
      <w:r>
        <w:t xml:space="preserve">RG 1484/15 RGNR 596/15 </w:t>
      </w:r>
    </w:p>
    <w:p w:rsidR="003506D3" w:rsidRDefault="003506D3" w:rsidP="0093157A">
      <w:pPr>
        <w:pStyle w:val="Paragrafoelenco"/>
        <w:numPr>
          <w:ilvl w:val="0"/>
          <w:numId w:val="4"/>
        </w:numPr>
      </w:pPr>
      <w:r>
        <w:t xml:space="preserve">RG 642/18 RGNR 158/16 </w:t>
      </w:r>
    </w:p>
    <w:p w:rsidR="00084809" w:rsidRDefault="00084809" w:rsidP="0093157A">
      <w:pPr>
        <w:pStyle w:val="Paragrafoelenco"/>
        <w:numPr>
          <w:ilvl w:val="0"/>
          <w:numId w:val="4"/>
        </w:numPr>
      </w:pPr>
      <w:r>
        <w:t xml:space="preserve">RG APP.GDP 18/19 </w:t>
      </w:r>
    </w:p>
    <w:p w:rsidR="0087546C" w:rsidRDefault="006B324A" w:rsidP="00144D6C">
      <w:pPr>
        <w:spacing w:line="276" w:lineRule="auto"/>
        <w:ind w:left="360"/>
        <w:rPr>
          <w:b/>
          <w:bCs/>
          <w:u w:val="single"/>
        </w:rPr>
      </w:pPr>
      <w:r w:rsidRPr="00EE1941">
        <w:rPr>
          <w:b/>
          <w:bCs/>
          <w:u w:val="single"/>
        </w:rPr>
        <w:t>SECONDA FASCIA (ORE 10:30)</w:t>
      </w:r>
    </w:p>
    <w:p w:rsidR="007A3214" w:rsidRDefault="007A3214" w:rsidP="00144D6C">
      <w:pPr>
        <w:spacing w:line="276" w:lineRule="auto"/>
        <w:ind w:left="360"/>
        <w:rPr>
          <w:b/>
          <w:bCs/>
          <w:u w:val="single"/>
        </w:rPr>
      </w:pPr>
    </w:p>
    <w:p w:rsidR="007F081F" w:rsidRPr="008E79DC" w:rsidRDefault="00E77FD7" w:rsidP="0040544C">
      <w:pPr>
        <w:pStyle w:val="Paragrafoelenco"/>
        <w:numPr>
          <w:ilvl w:val="0"/>
          <w:numId w:val="7"/>
        </w:numPr>
        <w:rPr>
          <w:b/>
          <w:bCs/>
          <w:u w:val="single"/>
        </w:rPr>
      </w:pPr>
      <w:r>
        <w:rPr>
          <w:bCs/>
        </w:rPr>
        <w:t xml:space="preserve">RG </w:t>
      </w:r>
      <w:r w:rsidR="005965C5">
        <w:rPr>
          <w:bCs/>
        </w:rPr>
        <w:t>1601/19 RGNR 8162/15</w:t>
      </w:r>
      <w:r w:rsidR="00C31C03">
        <w:rPr>
          <w:bCs/>
        </w:rPr>
        <w:t xml:space="preserve"> </w:t>
      </w:r>
    </w:p>
    <w:p w:rsidR="00B31BC1" w:rsidRPr="004A5311" w:rsidRDefault="00B31BC1" w:rsidP="0040544C">
      <w:pPr>
        <w:pStyle w:val="Paragrafoelenco"/>
        <w:numPr>
          <w:ilvl w:val="0"/>
          <w:numId w:val="7"/>
        </w:numPr>
        <w:rPr>
          <w:b/>
          <w:bCs/>
          <w:u w:val="single"/>
        </w:rPr>
      </w:pPr>
      <w:r>
        <w:rPr>
          <w:bCs/>
        </w:rPr>
        <w:t xml:space="preserve">RG 1935/18 RGNR 2960/16 </w:t>
      </w:r>
    </w:p>
    <w:p w:rsidR="004A5311" w:rsidRPr="00046788" w:rsidRDefault="004A5311" w:rsidP="0040544C">
      <w:pPr>
        <w:pStyle w:val="Paragrafoelenco"/>
        <w:numPr>
          <w:ilvl w:val="0"/>
          <w:numId w:val="7"/>
        </w:numPr>
        <w:rPr>
          <w:b/>
          <w:bCs/>
          <w:u w:val="single"/>
        </w:rPr>
      </w:pPr>
      <w:r>
        <w:rPr>
          <w:bCs/>
        </w:rPr>
        <w:t xml:space="preserve">RG 2691/18 RGNR 4992/17 </w:t>
      </w:r>
    </w:p>
    <w:p w:rsidR="00046788" w:rsidRPr="00046788" w:rsidRDefault="00046788" w:rsidP="00046788">
      <w:pPr>
        <w:pStyle w:val="Paragrafoelenco"/>
        <w:numPr>
          <w:ilvl w:val="0"/>
          <w:numId w:val="7"/>
        </w:numPr>
      </w:pPr>
      <w:r w:rsidRPr="00046788">
        <w:t xml:space="preserve">RG 641/18 RGNR 3408/16 </w:t>
      </w:r>
    </w:p>
    <w:p w:rsidR="00625475" w:rsidRPr="00AD0316" w:rsidRDefault="00625475" w:rsidP="0040544C">
      <w:pPr>
        <w:pStyle w:val="Paragrafoelenco"/>
        <w:numPr>
          <w:ilvl w:val="0"/>
          <w:numId w:val="7"/>
        </w:numPr>
        <w:rPr>
          <w:b/>
          <w:bCs/>
          <w:u w:val="single"/>
        </w:rPr>
      </w:pPr>
      <w:r>
        <w:rPr>
          <w:bCs/>
        </w:rPr>
        <w:t xml:space="preserve">RG 2502/17 RGNR 6298/15 </w:t>
      </w:r>
    </w:p>
    <w:p w:rsidR="00AD0316" w:rsidRPr="00AD0316" w:rsidRDefault="00AD0316" w:rsidP="00AD0316">
      <w:pPr>
        <w:pStyle w:val="Paragrafoelenco"/>
        <w:numPr>
          <w:ilvl w:val="0"/>
          <w:numId w:val="7"/>
        </w:numPr>
      </w:pPr>
      <w:r w:rsidRPr="00AD0316">
        <w:t>RG 1516/</w:t>
      </w:r>
      <w:r>
        <w:t xml:space="preserve">18 RGNR 4208/27 </w:t>
      </w:r>
    </w:p>
    <w:p w:rsidR="004D0C58" w:rsidRPr="008E2CA0" w:rsidRDefault="004D0C58" w:rsidP="0040544C">
      <w:pPr>
        <w:pStyle w:val="Paragrafoelenco"/>
        <w:numPr>
          <w:ilvl w:val="0"/>
          <w:numId w:val="7"/>
        </w:numPr>
        <w:rPr>
          <w:b/>
          <w:bCs/>
          <w:u w:val="single"/>
        </w:rPr>
      </w:pPr>
      <w:r>
        <w:rPr>
          <w:bCs/>
        </w:rPr>
        <w:t xml:space="preserve">RG 2106/19 RGNR 1238/18 </w:t>
      </w:r>
    </w:p>
    <w:p w:rsidR="008E2CA0" w:rsidRPr="008E2CA0" w:rsidRDefault="008E2CA0" w:rsidP="008E2CA0">
      <w:pPr>
        <w:pStyle w:val="Paragrafoelenco"/>
        <w:numPr>
          <w:ilvl w:val="0"/>
          <w:numId w:val="7"/>
        </w:numPr>
      </w:pPr>
      <w:r w:rsidRPr="008E2CA0">
        <w:t xml:space="preserve">RG 1852/19 RGNR 318/16 </w:t>
      </w:r>
    </w:p>
    <w:p w:rsidR="0052643D" w:rsidRPr="007F081F" w:rsidRDefault="0052643D" w:rsidP="0040544C">
      <w:pPr>
        <w:pStyle w:val="Paragrafoelenco"/>
        <w:numPr>
          <w:ilvl w:val="0"/>
          <w:numId w:val="7"/>
        </w:numPr>
        <w:rPr>
          <w:b/>
          <w:bCs/>
          <w:u w:val="single"/>
        </w:rPr>
      </w:pPr>
      <w:r>
        <w:rPr>
          <w:bCs/>
        </w:rPr>
        <w:t xml:space="preserve">RG 2285/19 RGNR 6/17 </w:t>
      </w:r>
    </w:p>
    <w:p w:rsidR="007A3214" w:rsidRPr="00EE1941" w:rsidRDefault="007A3214" w:rsidP="00144D6C">
      <w:pPr>
        <w:spacing w:line="276" w:lineRule="auto"/>
        <w:ind w:left="360"/>
      </w:pPr>
    </w:p>
    <w:p w:rsidR="00D65536" w:rsidRDefault="006B324A" w:rsidP="00260679">
      <w:pPr>
        <w:spacing w:line="276" w:lineRule="auto"/>
        <w:ind w:left="360"/>
        <w:rPr>
          <w:b/>
          <w:bCs/>
          <w:u w:val="single"/>
        </w:rPr>
      </w:pPr>
      <w:r w:rsidRPr="00EE1941">
        <w:rPr>
          <w:b/>
          <w:bCs/>
          <w:u w:val="single"/>
        </w:rPr>
        <w:t>TERZA</w:t>
      </w:r>
      <w:r w:rsidR="00E42E40" w:rsidRPr="00EE1941">
        <w:rPr>
          <w:b/>
          <w:bCs/>
          <w:u w:val="single"/>
        </w:rPr>
        <w:t xml:space="preserve"> FASCIA</w:t>
      </w:r>
      <w:r w:rsidRPr="00EE1941">
        <w:rPr>
          <w:b/>
          <w:bCs/>
          <w:u w:val="single"/>
        </w:rPr>
        <w:t xml:space="preserve"> </w:t>
      </w:r>
    </w:p>
    <w:p w:rsidR="0040544C" w:rsidRPr="00EE1941" w:rsidRDefault="0040544C" w:rsidP="00260679">
      <w:pPr>
        <w:spacing w:line="276" w:lineRule="auto"/>
        <w:ind w:left="360"/>
        <w:rPr>
          <w:rFonts w:asciiTheme="minorHAnsi" w:hAnsiTheme="minorHAnsi" w:cstheme="minorBidi" w:hint="eastAsia"/>
          <w:sz w:val="22"/>
          <w:szCs w:val="22"/>
        </w:rPr>
      </w:pPr>
    </w:p>
    <w:p w:rsidR="0040544C" w:rsidRDefault="00C94B26" w:rsidP="0040544C">
      <w:pPr>
        <w:pStyle w:val="Paragrafoelenco"/>
        <w:numPr>
          <w:ilvl w:val="0"/>
          <w:numId w:val="8"/>
        </w:numPr>
      </w:pPr>
      <w:r w:rsidRPr="00C94B26">
        <w:t>RG</w:t>
      </w:r>
      <w:r w:rsidR="0073567B">
        <w:t xml:space="preserve"> 1753/19 RGNR 3418/17 </w:t>
      </w:r>
    </w:p>
    <w:p w:rsidR="005274C9" w:rsidRPr="005274C9" w:rsidRDefault="005274C9" w:rsidP="005274C9">
      <w:pPr>
        <w:pStyle w:val="Paragrafoelenco"/>
        <w:numPr>
          <w:ilvl w:val="0"/>
          <w:numId w:val="8"/>
        </w:numPr>
        <w:rPr>
          <w:b/>
          <w:bCs/>
          <w:u w:val="single"/>
        </w:rPr>
      </w:pPr>
      <w:r>
        <w:rPr>
          <w:bCs/>
        </w:rPr>
        <w:t xml:space="preserve">RG 2217/15 RGNR 7278/15 </w:t>
      </w:r>
    </w:p>
    <w:p w:rsidR="00237D46" w:rsidRDefault="00000CE5" w:rsidP="007D2286">
      <w:pPr>
        <w:pStyle w:val="Paragrafoelenco"/>
        <w:numPr>
          <w:ilvl w:val="0"/>
          <w:numId w:val="8"/>
        </w:numPr>
      </w:pPr>
      <w:r>
        <w:t xml:space="preserve">RG 510/19 RGNR 2868/16 </w:t>
      </w:r>
    </w:p>
    <w:p w:rsidR="00801890" w:rsidRDefault="00801890" w:rsidP="00801890">
      <w:pPr>
        <w:pStyle w:val="Paragrafoelenco"/>
        <w:numPr>
          <w:ilvl w:val="0"/>
          <w:numId w:val="8"/>
        </w:numPr>
      </w:pPr>
      <w:r w:rsidRPr="00AD0316">
        <w:t xml:space="preserve">RG 1929/15 RGNR 4238/13 </w:t>
      </w:r>
    </w:p>
    <w:p w:rsidR="00B617B0" w:rsidRPr="00237D46" w:rsidRDefault="00B617B0" w:rsidP="007D2286">
      <w:pPr>
        <w:pStyle w:val="Paragrafoelenco"/>
        <w:numPr>
          <w:ilvl w:val="0"/>
          <w:numId w:val="8"/>
        </w:numPr>
      </w:pPr>
      <w:r>
        <w:t xml:space="preserve">RG SIGE </w:t>
      </w:r>
      <w:r w:rsidR="00BB042B">
        <w:t xml:space="preserve">308/20 </w:t>
      </w:r>
    </w:p>
    <w:p w:rsidR="00237D46" w:rsidRPr="00237D46" w:rsidRDefault="00237D46" w:rsidP="00237D46">
      <w:pPr>
        <w:pStyle w:val="Paragrafoelenco"/>
        <w:numPr>
          <w:ilvl w:val="0"/>
          <w:numId w:val="8"/>
        </w:numPr>
      </w:pPr>
      <w:r w:rsidRPr="00237D46">
        <w:t xml:space="preserve">RG 2147/15 RGNR 6298/13 </w:t>
      </w:r>
      <w:r w:rsidR="00232547">
        <w:t>(</w:t>
      </w:r>
      <w:r>
        <w:t>ore 14:00</w:t>
      </w:r>
      <w:r w:rsidR="00232547">
        <w:t>)</w:t>
      </w:r>
      <w:r>
        <w:t xml:space="preserve"> </w:t>
      </w:r>
    </w:p>
    <w:p w:rsidR="00237D46" w:rsidRDefault="00237D46" w:rsidP="00237D46">
      <w:pPr>
        <w:pStyle w:val="Paragrafoelenco"/>
      </w:pPr>
    </w:p>
    <w:p w:rsidR="00722C6D" w:rsidRPr="00237D46" w:rsidRDefault="00722C6D" w:rsidP="00722C6D">
      <w:pPr>
        <w:rPr>
          <w:lang w:val="it-IT"/>
        </w:rPr>
      </w:pPr>
    </w:p>
    <w:p w:rsidR="00722C6D" w:rsidRPr="00237D46" w:rsidRDefault="00722C6D" w:rsidP="00722C6D">
      <w:pPr>
        <w:rPr>
          <w:lang w:val="it-IT"/>
        </w:rPr>
      </w:pPr>
    </w:p>
    <w:p w:rsidR="00722C6D" w:rsidRPr="00237D46" w:rsidRDefault="00722C6D" w:rsidP="00722C6D">
      <w:pPr>
        <w:rPr>
          <w:lang w:val="it-IT"/>
        </w:rPr>
      </w:pPr>
    </w:p>
    <w:p w:rsidR="00986FFB" w:rsidRDefault="00986FFB" w:rsidP="00722C6D">
      <w:pPr>
        <w:rPr>
          <w:lang w:val="it-IT"/>
        </w:rPr>
      </w:pPr>
    </w:p>
    <w:p w:rsidR="00986FFB" w:rsidRDefault="00986FFB" w:rsidP="00722C6D">
      <w:pPr>
        <w:rPr>
          <w:lang w:val="it-IT"/>
        </w:rPr>
      </w:pPr>
    </w:p>
    <w:p w:rsidR="00986FFB" w:rsidRDefault="00986FFB" w:rsidP="00722C6D">
      <w:pPr>
        <w:rPr>
          <w:lang w:val="it-IT"/>
        </w:rPr>
      </w:pPr>
    </w:p>
    <w:p w:rsidR="00986FFB" w:rsidRDefault="00986FFB" w:rsidP="00722C6D">
      <w:pPr>
        <w:rPr>
          <w:lang w:val="it-IT"/>
        </w:rPr>
      </w:pPr>
    </w:p>
    <w:p w:rsidR="00986FFB" w:rsidRDefault="00986FFB" w:rsidP="00722C6D">
      <w:pPr>
        <w:rPr>
          <w:lang w:val="it-IT"/>
        </w:rPr>
      </w:pPr>
    </w:p>
    <w:p w:rsidR="007C6821" w:rsidRDefault="007C6821" w:rsidP="00722C6D">
      <w:pPr>
        <w:rPr>
          <w:lang w:val="it-IT"/>
        </w:rPr>
      </w:pPr>
    </w:p>
    <w:p w:rsidR="007C6821" w:rsidRPr="00722C6D" w:rsidRDefault="00DB7848" w:rsidP="00722C6D">
      <w:pPr>
        <w:rPr>
          <w:lang w:val="it-IT"/>
        </w:rPr>
      </w:pPr>
      <w:r>
        <w:rPr>
          <w:lang w:val="it-IT"/>
        </w:rPr>
        <w:t xml:space="preserve"> </w:t>
      </w:r>
    </w:p>
    <w:sectPr w:rsidR="007C6821" w:rsidRPr="00722C6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06" w:rsidRDefault="00BB6B06">
      <w:r>
        <w:separator/>
      </w:r>
    </w:p>
  </w:endnote>
  <w:endnote w:type="continuationSeparator" w:id="0">
    <w:p w:rsidR="00BB6B06" w:rsidRDefault="00BB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06" w:rsidRDefault="00BB6B06">
      <w:r>
        <w:separator/>
      </w:r>
    </w:p>
  </w:footnote>
  <w:footnote w:type="continuationSeparator" w:id="0">
    <w:p w:rsidR="00BB6B06" w:rsidRDefault="00BB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2BE6"/>
    <w:multiLevelType w:val="hybridMultilevel"/>
    <w:tmpl w:val="BB9CE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4A23"/>
    <w:multiLevelType w:val="hybridMultilevel"/>
    <w:tmpl w:val="182EE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E5B54"/>
    <w:multiLevelType w:val="hybridMultilevel"/>
    <w:tmpl w:val="0CEE7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262B"/>
    <w:multiLevelType w:val="hybridMultilevel"/>
    <w:tmpl w:val="0E0AF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1C2F"/>
    <w:multiLevelType w:val="hybridMultilevel"/>
    <w:tmpl w:val="335A5A4C"/>
    <w:lvl w:ilvl="0" w:tplc="87CE5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56572"/>
    <w:multiLevelType w:val="hybridMultilevel"/>
    <w:tmpl w:val="011AA1DC"/>
    <w:styleLink w:val="Numeraci"/>
    <w:lvl w:ilvl="0" w:tplc="11A669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30ADC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4E8C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0537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0428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D648A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CB1D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2B5E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CDA6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4751D73"/>
    <w:multiLevelType w:val="hybridMultilevel"/>
    <w:tmpl w:val="04D60036"/>
    <w:lvl w:ilvl="0" w:tplc="6020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D6E5F"/>
    <w:multiLevelType w:val="hybridMultilevel"/>
    <w:tmpl w:val="4D74F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36"/>
    <w:rsid w:val="00000CE5"/>
    <w:rsid w:val="000079C2"/>
    <w:rsid w:val="00036B64"/>
    <w:rsid w:val="0004176F"/>
    <w:rsid w:val="0004291B"/>
    <w:rsid w:val="00046788"/>
    <w:rsid w:val="00047E1A"/>
    <w:rsid w:val="00066931"/>
    <w:rsid w:val="00084809"/>
    <w:rsid w:val="000B4ACC"/>
    <w:rsid w:val="000C3CCC"/>
    <w:rsid w:val="00104536"/>
    <w:rsid w:val="00104A22"/>
    <w:rsid w:val="00122753"/>
    <w:rsid w:val="00143D59"/>
    <w:rsid w:val="00144D6C"/>
    <w:rsid w:val="00156D3D"/>
    <w:rsid w:val="001727B0"/>
    <w:rsid w:val="001876CF"/>
    <w:rsid w:val="001A2EAE"/>
    <w:rsid w:val="001E1094"/>
    <w:rsid w:val="00202F11"/>
    <w:rsid w:val="002173FD"/>
    <w:rsid w:val="00225602"/>
    <w:rsid w:val="00232547"/>
    <w:rsid w:val="00236FC8"/>
    <w:rsid w:val="00237D46"/>
    <w:rsid w:val="0025092A"/>
    <w:rsid w:val="00253953"/>
    <w:rsid w:val="00260679"/>
    <w:rsid w:val="0026144F"/>
    <w:rsid w:val="00267B43"/>
    <w:rsid w:val="00272D81"/>
    <w:rsid w:val="002D4449"/>
    <w:rsid w:val="002D47C7"/>
    <w:rsid w:val="003144CA"/>
    <w:rsid w:val="003506D3"/>
    <w:rsid w:val="00350A9F"/>
    <w:rsid w:val="00365640"/>
    <w:rsid w:val="003745EE"/>
    <w:rsid w:val="00376277"/>
    <w:rsid w:val="00382043"/>
    <w:rsid w:val="00385620"/>
    <w:rsid w:val="0039567E"/>
    <w:rsid w:val="00395F52"/>
    <w:rsid w:val="003A0A2E"/>
    <w:rsid w:val="003A230E"/>
    <w:rsid w:val="003C5B17"/>
    <w:rsid w:val="003C623D"/>
    <w:rsid w:val="003D13C1"/>
    <w:rsid w:val="003D45EF"/>
    <w:rsid w:val="003F1E29"/>
    <w:rsid w:val="003F219F"/>
    <w:rsid w:val="0040544C"/>
    <w:rsid w:val="00454143"/>
    <w:rsid w:val="004624E1"/>
    <w:rsid w:val="00464256"/>
    <w:rsid w:val="00467C59"/>
    <w:rsid w:val="004967E5"/>
    <w:rsid w:val="004A3507"/>
    <w:rsid w:val="004A36BC"/>
    <w:rsid w:val="004A4069"/>
    <w:rsid w:val="004A5311"/>
    <w:rsid w:val="004D0C2C"/>
    <w:rsid w:val="004D0C58"/>
    <w:rsid w:val="004D0E04"/>
    <w:rsid w:val="004D34B0"/>
    <w:rsid w:val="004E1528"/>
    <w:rsid w:val="004E6920"/>
    <w:rsid w:val="004F1FB1"/>
    <w:rsid w:val="004F4069"/>
    <w:rsid w:val="004F52F5"/>
    <w:rsid w:val="004F5E7F"/>
    <w:rsid w:val="00505858"/>
    <w:rsid w:val="00510411"/>
    <w:rsid w:val="005141A2"/>
    <w:rsid w:val="0052643D"/>
    <w:rsid w:val="005274C9"/>
    <w:rsid w:val="00550B2D"/>
    <w:rsid w:val="00550B9E"/>
    <w:rsid w:val="0058088C"/>
    <w:rsid w:val="005922EC"/>
    <w:rsid w:val="005965C5"/>
    <w:rsid w:val="005A2485"/>
    <w:rsid w:val="005C430F"/>
    <w:rsid w:val="005C6455"/>
    <w:rsid w:val="005E21CC"/>
    <w:rsid w:val="00625475"/>
    <w:rsid w:val="006356FB"/>
    <w:rsid w:val="00645BCB"/>
    <w:rsid w:val="00664937"/>
    <w:rsid w:val="006809FB"/>
    <w:rsid w:val="006844AF"/>
    <w:rsid w:val="006B324A"/>
    <w:rsid w:val="006B4338"/>
    <w:rsid w:val="006C047F"/>
    <w:rsid w:val="006D6173"/>
    <w:rsid w:val="006F3B24"/>
    <w:rsid w:val="006F757B"/>
    <w:rsid w:val="007039A9"/>
    <w:rsid w:val="00711B1C"/>
    <w:rsid w:val="00722C6D"/>
    <w:rsid w:val="00731182"/>
    <w:rsid w:val="0073567B"/>
    <w:rsid w:val="00771FCC"/>
    <w:rsid w:val="00773693"/>
    <w:rsid w:val="007A3214"/>
    <w:rsid w:val="007A6AED"/>
    <w:rsid w:val="007B42BA"/>
    <w:rsid w:val="007B741F"/>
    <w:rsid w:val="007C2BF5"/>
    <w:rsid w:val="007C6774"/>
    <w:rsid w:val="007C6821"/>
    <w:rsid w:val="007D2286"/>
    <w:rsid w:val="007D4A6D"/>
    <w:rsid w:val="007E7CEB"/>
    <w:rsid w:val="007F081F"/>
    <w:rsid w:val="00801890"/>
    <w:rsid w:val="00812CFE"/>
    <w:rsid w:val="00825F35"/>
    <w:rsid w:val="00837CAE"/>
    <w:rsid w:val="0086003C"/>
    <w:rsid w:val="008631E4"/>
    <w:rsid w:val="00870755"/>
    <w:rsid w:val="0087546C"/>
    <w:rsid w:val="00877163"/>
    <w:rsid w:val="008852C9"/>
    <w:rsid w:val="008A5A8E"/>
    <w:rsid w:val="008D49A7"/>
    <w:rsid w:val="008E2CA0"/>
    <w:rsid w:val="008E79DC"/>
    <w:rsid w:val="00901973"/>
    <w:rsid w:val="00921AEB"/>
    <w:rsid w:val="00921DD3"/>
    <w:rsid w:val="0092658A"/>
    <w:rsid w:val="00926FCA"/>
    <w:rsid w:val="0093157A"/>
    <w:rsid w:val="0094576D"/>
    <w:rsid w:val="00960884"/>
    <w:rsid w:val="00967F3B"/>
    <w:rsid w:val="00986FFB"/>
    <w:rsid w:val="009C5755"/>
    <w:rsid w:val="009D43C3"/>
    <w:rsid w:val="009D7EA0"/>
    <w:rsid w:val="009E46B4"/>
    <w:rsid w:val="009F0E77"/>
    <w:rsid w:val="00A067DF"/>
    <w:rsid w:val="00A21214"/>
    <w:rsid w:val="00A21C4B"/>
    <w:rsid w:val="00A40E68"/>
    <w:rsid w:val="00A42A1D"/>
    <w:rsid w:val="00A579DF"/>
    <w:rsid w:val="00A65E8E"/>
    <w:rsid w:val="00AA5FE8"/>
    <w:rsid w:val="00AD0316"/>
    <w:rsid w:val="00AD455D"/>
    <w:rsid w:val="00AE5F87"/>
    <w:rsid w:val="00B076E2"/>
    <w:rsid w:val="00B15CBA"/>
    <w:rsid w:val="00B23D02"/>
    <w:rsid w:val="00B31BC1"/>
    <w:rsid w:val="00B372D8"/>
    <w:rsid w:val="00B4101C"/>
    <w:rsid w:val="00B46B5E"/>
    <w:rsid w:val="00B617B0"/>
    <w:rsid w:val="00B969EA"/>
    <w:rsid w:val="00B97E9E"/>
    <w:rsid w:val="00BB042B"/>
    <w:rsid w:val="00BB6B06"/>
    <w:rsid w:val="00BC4A51"/>
    <w:rsid w:val="00BC667F"/>
    <w:rsid w:val="00BF15DF"/>
    <w:rsid w:val="00C1360F"/>
    <w:rsid w:val="00C145AF"/>
    <w:rsid w:val="00C16676"/>
    <w:rsid w:val="00C2423F"/>
    <w:rsid w:val="00C31C03"/>
    <w:rsid w:val="00C32253"/>
    <w:rsid w:val="00C41D6C"/>
    <w:rsid w:val="00C634A1"/>
    <w:rsid w:val="00C6419E"/>
    <w:rsid w:val="00C727E3"/>
    <w:rsid w:val="00C809BF"/>
    <w:rsid w:val="00C86DAF"/>
    <w:rsid w:val="00C94B26"/>
    <w:rsid w:val="00CB6089"/>
    <w:rsid w:val="00CB7D0E"/>
    <w:rsid w:val="00CD64B0"/>
    <w:rsid w:val="00CE04F2"/>
    <w:rsid w:val="00CF3A64"/>
    <w:rsid w:val="00CF7F4A"/>
    <w:rsid w:val="00D01697"/>
    <w:rsid w:val="00D07CE7"/>
    <w:rsid w:val="00D42068"/>
    <w:rsid w:val="00D43E11"/>
    <w:rsid w:val="00D44898"/>
    <w:rsid w:val="00D52986"/>
    <w:rsid w:val="00D553C6"/>
    <w:rsid w:val="00D57279"/>
    <w:rsid w:val="00D65536"/>
    <w:rsid w:val="00D87B67"/>
    <w:rsid w:val="00DB7848"/>
    <w:rsid w:val="00DC7E6C"/>
    <w:rsid w:val="00DD5FC5"/>
    <w:rsid w:val="00DE4E15"/>
    <w:rsid w:val="00DF7B13"/>
    <w:rsid w:val="00E342FE"/>
    <w:rsid w:val="00E371BF"/>
    <w:rsid w:val="00E41A43"/>
    <w:rsid w:val="00E42E40"/>
    <w:rsid w:val="00E445FD"/>
    <w:rsid w:val="00E652D9"/>
    <w:rsid w:val="00E663F9"/>
    <w:rsid w:val="00E675A0"/>
    <w:rsid w:val="00E74A09"/>
    <w:rsid w:val="00E77266"/>
    <w:rsid w:val="00E77FD7"/>
    <w:rsid w:val="00E87FD8"/>
    <w:rsid w:val="00E91FA2"/>
    <w:rsid w:val="00E92037"/>
    <w:rsid w:val="00E9481E"/>
    <w:rsid w:val="00EA3190"/>
    <w:rsid w:val="00EB2203"/>
    <w:rsid w:val="00EB2C8E"/>
    <w:rsid w:val="00EB77AC"/>
    <w:rsid w:val="00ED3558"/>
    <w:rsid w:val="00EE1941"/>
    <w:rsid w:val="00EE5492"/>
    <w:rsid w:val="00EF029B"/>
    <w:rsid w:val="00F029D4"/>
    <w:rsid w:val="00F14791"/>
    <w:rsid w:val="00F42F9A"/>
    <w:rsid w:val="00F43A2B"/>
    <w:rsid w:val="00F44F5E"/>
    <w:rsid w:val="00F91AB2"/>
    <w:rsid w:val="00F9253D"/>
    <w:rsid w:val="00FA0E96"/>
    <w:rsid w:val="00FD24BF"/>
    <w:rsid w:val="00FD532B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EAF6A-300D-4A1C-A676-0B1220A9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ci">
    <w:name w:val="Numeració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E920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B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B1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Palumbo</dc:creator>
  <cp:lastModifiedBy>Giuseppe Palumbo</cp:lastModifiedBy>
  <cp:revision>4</cp:revision>
  <cp:lastPrinted>2021-02-08T11:33:00Z</cp:lastPrinted>
  <dcterms:created xsi:type="dcterms:W3CDTF">2021-05-28T16:00:00Z</dcterms:created>
  <dcterms:modified xsi:type="dcterms:W3CDTF">2021-05-31T09:47:00Z</dcterms:modified>
</cp:coreProperties>
</file>