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33" w:rsidRDefault="00A80E33" w:rsidP="00A80E33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33" w:rsidRDefault="00A80E33" w:rsidP="00A80E3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A80E33" w:rsidRDefault="00A80E33" w:rsidP="00A80E3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SEZIONE PENALE</w:t>
      </w:r>
    </w:p>
    <w:p w:rsidR="00A80E33" w:rsidRDefault="00A80E33" w:rsidP="00A80E3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27.01.2022 ore 09.00 e ss.</w:t>
      </w:r>
    </w:p>
    <w:p w:rsidR="00A80E33" w:rsidRDefault="00A80E33" w:rsidP="00A80E33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A80E33" w:rsidRDefault="00A80E33" w:rsidP="00A80E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A80E33" w:rsidRDefault="00A80E33" w:rsidP="00A80E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A80E33" w:rsidRDefault="00A80E33" w:rsidP="00A80E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A80E33" w:rsidRDefault="00A80E33" w:rsidP="00A80E33">
      <w:pPr>
        <w:overflowPunct w:val="0"/>
        <w:autoSpaceDE w:val="0"/>
        <w:autoSpaceDN w:val="0"/>
        <w:adjustRightInd w:val="0"/>
        <w:spacing w:after="0" w:line="48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09:30</w:t>
      </w:r>
    </w:p>
    <w:p w:rsidR="00A80E33" w:rsidRDefault="00A80E33" w:rsidP="00A80E33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1085-18) – RGNR n. 2093-17-Rinvio al 22.09.2022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741-18) – RGNR n. 5073-12-Rinvio al 07.04.2022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1624-21) – RGNR n. 1083-21-Rinvio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1328-20) – RGNR n. 5083-19-Rinvio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1046-19) – RGNR n. 2340-17-Rinvio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(RGT n 2084-19) – RGNR n. 1163-18</w:t>
      </w:r>
      <w:r>
        <w:rPr>
          <w:rFonts w:ascii="Times New Roman" w:hAnsi="Times New Roman" w:cs="Times New Roman"/>
          <w:sz w:val="28"/>
          <w:szCs w:val="28"/>
        </w:rPr>
        <w:t>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1532-19) – RGNR n. 5193-17-Rinvio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885-20) – RGNR n. 10960-18-Rinvio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2509-18) – RGNR n. 572-15-Rinvio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2840-18) – RGNR n. 3473-17-Rinvio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748-21) – RGNR n. 1453-17</w:t>
      </w:r>
      <w:r>
        <w:rPr>
          <w:rFonts w:ascii="Times New Roman" w:hAnsi="Times New Roman" w:cs="Times New Roman"/>
          <w:sz w:val="28"/>
          <w:szCs w:val="28"/>
        </w:rPr>
        <w:t>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1970-20) – RGNR n. 2333-18-Rinvio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1918-20) – RGNR n. 5530-18</w:t>
      </w:r>
      <w:r>
        <w:rPr>
          <w:rFonts w:ascii="Times New Roman" w:hAnsi="Times New Roman" w:cs="Times New Roman"/>
          <w:sz w:val="28"/>
          <w:szCs w:val="28"/>
        </w:rPr>
        <w:t>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860-20) – RGNR n. 1679-19-Rinvio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98-</w:t>
      </w:r>
      <w:proofErr w:type="gramStart"/>
      <w:r>
        <w:rPr>
          <w:rFonts w:ascii="Times New Roman" w:hAnsi="Times New Roman" w:cs="Times New Roman"/>
          <w:sz w:val="28"/>
          <w:szCs w:val="28"/>
        </w:rPr>
        <w:t>22)-</w:t>
      </w:r>
      <w:proofErr w:type="gramEnd"/>
      <w:r>
        <w:rPr>
          <w:rFonts w:ascii="Times New Roman" w:hAnsi="Times New Roman" w:cs="Times New Roman"/>
          <w:sz w:val="28"/>
          <w:szCs w:val="28"/>
        </w:rPr>
        <w:t>RGNR n. 5279-20 -Rinvio al 07.07.2022</w:t>
      </w: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II° Fascia ore 09:30 – 10:00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1533-</w:t>
      </w:r>
      <w:proofErr w:type="gramStart"/>
      <w:r>
        <w:rPr>
          <w:rFonts w:ascii="Times New Roman" w:hAnsi="Times New Roman" w:cs="Times New Roman"/>
          <w:sz w:val="28"/>
          <w:szCs w:val="28"/>
        </w:rPr>
        <w:t>19)–</w:t>
      </w:r>
      <w:proofErr w:type="gramEnd"/>
      <w:r>
        <w:rPr>
          <w:rFonts w:ascii="Times New Roman" w:hAnsi="Times New Roman" w:cs="Times New Roman"/>
          <w:sz w:val="28"/>
          <w:szCs w:val="28"/>
        </w:rPr>
        <w:t>RGNR n. 9922-15-Rinvio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823-21–RGNR n. 8383-15</w:t>
      </w:r>
      <w:r>
        <w:rPr>
          <w:rFonts w:ascii="Times New Roman" w:hAnsi="Times New Roman" w:cs="Times New Roman"/>
          <w:sz w:val="28"/>
          <w:szCs w:val="28"/>
        </w:rPr>
        <w:t>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861-</w:t>
      </w:r>
      <w:proofErr w:type="gramStart"/>
      <w:r>
        <w:rPr>
          <w:rFonts w:ascii="Times New Roman" w:hAnsi="Times New Roman" w:cs="Times New Roman"/>
          <w:sz w:val="28"/>
          <w:szCs w:val="28"/>
        </w:rPr>
        <w:t>20)–</w:t>
      </w:r>
      <w:proofErr w:type="gramEnd"/>
      <w:r>
        <w:rPr>
          <w:rFonts w:ascii="Times New Roman" w:hAnsi="Times New Roman" w:cs="Times New Roman"/>
          <w:sz w:val="28"/>
          <w:szCs w:val="28"/>
        </w:rPr>
        <w:t>RGNR n. 5553-18-Rinvio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896-</w:t>
      </w:r>
      <w:proofErr w:type="gramStart"/>
      <w:r>
        <w:rPr>
          <w:rFonts w:ascii="Times New Roman" w:hAnsi="Times New Roman" w:cs="Times New Roman"/>
          <w:sz w:val="28"/>
          <w:szCs w:val="28"/>
        </w:rPr>
        <w:t>20)–</w:t>
      </w:r>
      <w:proofErr w:type="gramEnd"/>
      <w:r>
        <w:rPr>
          <w:rFonts w:ascii="Times New Roman" w:hAnsi="Times New Roman" w:cs="Times New Roman"/>
          <w:sz w:val="28"/>
          <w:szCs w:val="28"/>
        </w:rPr>
        <w:t>RGNR n. 5336-17-Rinvio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2205-19) – RGNR n. 673-19-Rinvio al 07.07.2022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2203-19) – RGNR n. 5738-16-Rinvio al 07.07.2022</w:t>
      </w:r>
    </w:p>
    <w:p w:rsidR="00A80E33" w:rsidRDefault="00A80E33" w:rsidP="00A80E33">
      <w:pPr>
        <w:pStyle w:val="Paragrafoelenco"/>
        <w:spacing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10:00 – 11:00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1327-20) – RGNR n. 6337-19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2061-18) – RGNR n. 2283-15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942-17) – RGNR n. 4521-16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1438-20) – RGNR n. 1721-18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1637-20) – RGNR n. 6291-15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(RGT n. 67-19) – RGNR n. 4139-14 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1869-17) – RGNR n. 390-16</w:t>
      </w:r>
    </w:p>
    <w:p w:rsidR="00A80E33" w:rsidRDefault="00A80E33" w:rsidP="00A80E33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exac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(RGT n. 2035-20) – RGNR n. 4136-19 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1597-21) – RGNR n. 5963-21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857-20) – RGNR n. 5033-19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2036-20) – RGNR n. 3443-18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1693-20) – RGNR n. 2043-18</w:t>
      </w: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IV° Fascia ore 11:00 – 13:30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858-20) – RGNR n. 4730-19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2582-19) –RGNR 5073-17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227-19) – RGNR n. 4321-17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2405-19) – RGNR n. 8123-13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859-20) – RGNR n. 3433-16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1521-19) – RGNR n. 4625-18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856-20) – RGNR n. 273-19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1001-20) – RGNR n. 3103-19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1617-21) – RGNR n. 1254-21</w:t>
      </w: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13:30 – 15:00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688-19) – RGNR n. 1903-17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1839-17) – RGNR n. 5603-14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2148-17) – RGNR n. 8513-14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1382-20) – RGNR n. 6503-18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p w:rsidR="00A80E33" w:rsidRDefault="00A80E33" w:rsidP="00A80E3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 2379-19) – RGNR n. 6086-17 </w:t>
      </w:r>
      <w:r>
        <w:rPr>
          <w:rFonts w:ascii="Times New Roman" w:hAnsi="Times New Roman" w:cs="Times New Roman"/>
          <w:sz w:val="28"/>
          <w:szCs w:val="28"/>
          <w:u w:val="single"/>
        </w:rPr>
        <w:t>ore 15.00</w:t>
      </w:r>
    </w:p>
    <w:p w:rsidR="00A80E33" w:rsidRDefault="00A80E33" w:rsidP="00A80E33">
      <w:pPr>
        <w:pStyle w:val="Paragrafoelenco"/>
        <w:spacing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A80E33" w:rsidRDefault="00A80E33" w:rsidP="00A80E3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A80E33" w:rsidRDefault="00A80E33" w:rsidP="00A80E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0E33" w:rsidRDefault="00A80E33" w:rsidP="00A80E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07DE" w:rsidRDefault="00A80E33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0C7"/>
    <w:multiLevelType w:val="hybridMultilevel"/>
    <w:tmpl w:val="01ACA10A"/>
    <w:lvl w:ilvl="0" w:tplc="936ABCC6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strike w:val="0"/>
        <w:dstrike w:val="0"/>
        <w:sz w:val="28"/>
        <w:szCs w:val="28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3"/>
    <w:rsid w:val="000F6FB9"/>
    <w:rsid w:val="001D69D3"/>
    <w:rsid w:val="001E4C6E"/>
    <w:rsid w:val="002B2087"/>
    <w:rsid w:val="00551C66"/>
    <w:rsid w:val="00805622"/>
    <w:rsid w:val="00A80E33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D573-6F42-468D-AEF6-8547A01D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E33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2022-01-24T11:09:00Z</dcterms:created>
  <dcterms:modified xsi:type="dcterms:W3CDTF">2022-01-24T11:12:00Z</dcterms:modified>
</cp:coreProperties>
</file>