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F2" w:rsidRDefault="000921F2" w:rsidP="000921F2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6270" cy="6584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F2" w:rsidRDefault="000921F2" w:rsidP="000921F2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0921F2" w:rsidRDefault="000921F2" w:rsidP="000921F2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0921F2" w:rsidRDefault="000921F2" w:rsidP="000921F2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11.02.2021 ore 09.00 e ss.</w:t>
      </w:r>
    </w:p>
    <w:p w:rsidR="000921F2" w:rsidRDefault="000921F2" w:rsidP="000921F2">
      <w:pPr>
        <w:spacing w:before="120" w:after="120"/>
        <w:rPr>
          <w:b/>
          <w:sz w:val="26"/>
          <w:szCs w:val="26"/>
          <w:u w:val="single"/>
        </w:rPr>
      </w:pPr>
    </w:p>
    <w:p w:rsidR="000921F2" w:rsidRDefault="000921F2" w:rsidP="000921F2">
      <w:pPr>
        <w:spacing w:before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0921F2" w:rsidRDefault="000921F2" w:rsidP="000921F2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0921F2" w:rsidRDefault="000921F2" w:rsidP="000921F2">
      <w:pPr>
        <w:spacing w:line="480" w:lineRule="exact"/>
        <w:jc w:val="center"/>
        <w:rPr>
          <w:sz w:val="28"/>
          <w:szCs w:val="28"/>
        </w:rPr>
      </w:pPr>
    </w:p>
    <w:p w:rsidR="000921F2" w:rsidRDefault="000921F2" w:rsidP="000921F2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09:15 – 10:15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2510/18) – RGNR n. 8217/15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1136-20) – RGNR n. 4043-14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2315-18) – RGNR n. 1534-18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821/17) – RGNR n. 5939-15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2854-12) – RGNR n. 953-11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(SIGE N 2019/173)</w:t>
      </w:r>
    </w:p>
    <w:p w:rsidR="000921F2" w:rsidRDefault="000921F2" w:rsidP="000921F2">
      <w:pPr>
        <w:pStyle w:val="Paragrafoelenco"/>
        <w:spacing w:after="0" w:line="480" w:lineRule="exact"/>
        <w:rPr>
          <w:rFonts w:ascii="Times New Roman" w:hAnsi="Times New Roman" w:cs="Times New Roman"/>
          <w:sz w:val="28"/>
          <w:szCs w:val="28"/>
        </w:rPr>
      </w:pPr>
    </w:p>
    <w:p w:rsidR="000921F2" w:rsidRDefault="000921F2" w:rsidP="000921F2">
      <w:pPr>
        <w:spacing w:line="480" w:lineRule="exac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II° Fascia: ore 10:15 – 11:30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433/2017 SIGE)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2819/19) – RGNR n. 73/18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2938 – 18) – RGNR n. 5953/17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1880-19) – RGNR n. 1563-19 </w:t>
      </w:r>
      <w:r>
        <w:rPr>
          <w:rFonts w:ascii="Times New Roman" w:hAnsi="Times New Roman" w:cs="Times New Roman"/>
          <w:sz w:val="28"/>
          <w:szCs w:val="28"/>
          <w:u w:val="single"/>
        </w:rPr>
        <w:t>ore 11:00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2824 -19) - RGNR n. 6463-18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2026/17) – RGNR n. 1809-17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1743/17) – RGNR n. 4357-13</w:t>
      </w:r>
    </w:p>
    <w:p w:rsidR="000921F2" w:rsidRDefault="000921F2" w:rsidP="000921F2">
      <w:pPr>
        <w:spacing w:line="480" w:lineRule="exact"/>
        <w:rPr>
          <w:sz w:val="28"/>
          <w:szCs w:val="28"/>
          <w:u w:val="single"/>
        </w:rPr>
      </w:pPr>
    </w:p>
    <w:p w:rsidR="000921F2" w:rsidRDefault="000921F2" w:rsidP="000921F2">
      <w:pPr>
        <w:spacing w:line="480" w:lineRule="exact"/>
        <w:rPr>
          <w:sz w:val="28"/>
          <w:szCs w:val="28"/>
          <w:u w:val="single"/>
        </w:rPr>
      </w:pPr>
    </w:p>
    <w:p w:rsidR="000921F2" w:rsidRDefault="000921F2" w:rsidP="000921F2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III° Fascia ore 11:30 – 12:30: Rinvii dei procedimenti che non saranno trattati in ottemperanza al decreto del Presidente del Tribunale di Nocera Inferiore n. 119/2020 e successive integrazioni</w:t>
      </w:r>
    </w:p>
    <w:p w:rsidR="000921F2" w:rsidRDefault="000921F2" w:rsidP="000921F2">
      <w:pPr>
        <w:spacing w:line="480" w:lineRule="exact"/>
        <w:rPr>
          <w:sz w:val="28"/>
          <w:szCs w:val="28"/>
          <w:u w:val="single"/>
        </w:rPr>
      </w:pP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(R.G.T. n. 1017/14) – RGNR n. 1400-13</w:t>
      </w:r>
      <w:r>
        <w:rPr>
          <w:rFonts w:ascii="Times New Roman" w:hAnsi="Times New Roman" w:cs="Times New Roman"/>
          <w:sz w:val="28"/>
          <w:szCs w:val="28"/>
        </w:rPr>
        <w:t xml:space="preserve"> – Rinvio al 22.07.2021</w:t>
      </w:r>
    </w:p>
    <w:p w:rsidR="000921F2" w:rsidRP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1137-20) – RGNR n. 5973-17– Rinvio al 22.07.2021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1413-20) – RGNR n. 6537-19</w:t>
      </w:r>
      <w:r w:rsidR="00A45BE3">
        <w:rPr>
          <w:rFonts w:ascii="Times New Roman" w:hAnsi="Times New Roman" w:cs="Times New Roman"/>
          <w:sz w:val="28"/>
          <w:szCs w:val="28"/>
        </w:rPr>
        <w:t xml:space="preserve"> – Rinvio al 22.07.2021</w:t>
      </w:r>
      <w:bookmarkStart w:id="0" w:name="_GoBack"/>
      <w:bookmarkEnd w:id="0"/>
    </w:p>
    <w:p w:rsidR="000921F2" w:rsidRP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2826-19) – RGNR n. 2283-17– Rinvio al 22.07.2021</w:t>
      </w:r>
    </w:p>
    <w:p w:rsidR="000921F2" w:rsidRP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735-18) – RGNR n. 4264-14– Rinvio al 22.07.2021</w:t>
      </w:r>
    </w:p>
    <w:p w:rsidR="000921F2" w:rsidRP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1932-19) – RGNR n. 3961-18– Rinvio al 22.07.2021</w:t>
      </w:r>
    </w:p>
    <w:p w:rsidR="000921F2" w:rsidRP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2419-19) – RGNR n. 6030-18– Rinvio al 22.07.2021</w:t>
      </w:r>
    </w:p>
    <w:p w:rsidR="000921F2" w:rsidRP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0921F2">
        <w:rPr>
          <w:rFonts w:ascii="Times New Roman" w:hAnsi="Times New Roman" w:cs="Times New Roman"/>
          <w:sz w:val="28"/>
          <w:szCs w:val="28"/>
        </w:rPr>
        <w:t xml:space="preserve"> (RGT n. 1401-20) – RGNR n. 3954-19</w:t>
      </w:r>
      <w:r>
        <w:rPr>
          <w:rFonts w:ascii="Times New Roman" w:hAnsi="Times New Roman" w:cs="Times New Roman"/>
          <w:sz w:val="28"/>
          <w:szCs w:val="28"/>
        </w:rPr>
        <w:t>– Rinvio al 22.07.2021</w:t>
      </w:r>
    </w:p>
    <w:p w:rsidR="000921F2" w:rsidRP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1835-20) – RGNR n. 6701-19– Rinvio al 22.07.2021</w:t>
      </w:r>
    </w:p>
    <w:p w:rsidR="000921F2" w:rsidRP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0921F2">
        <w:rPr>
          <w:rFonts w:ascii="Times New Roman" w:hAnsi="Times New Roman" w:cs="Times New Roman"/>
          <w:sz w:val="28"/>
          <w:szCs w:val="28"/>
        </w:rPr>
        <w:t xml:space="preserve"> (RGT n. 2825-19)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F2">
        <w:rPr>
          <w:rFonts w:ascii="Times New Roman" w:hAnsi="Times New Roman" w:cs="Times New Roman"/>
          <w:sz w:val="28"/>
          <w:szCs w:val="28"/>
        </w:rPr>
        <w:t>- RGNR n. 3353-16</w:t>
      </w:r>
      <w:r>
        <w:rPr>
          <w:rFonts w:ascii="Times New Roman" w:hAnsi="Times New Roman" w:cs="Times New Roman"/>
          <w:sz w:val="28"/>
          <w:szCs w:val="28"/>
        </w:rPr>
        <w:t>– Rinvio al 22.07.2021</w:t>
      </w:r>
    </w:p>
    <w:p w:rsidR="000921F2" w:rsidRP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725-19) – RGNR n. 2492-18– Rinvio al 22.07.2021</w:t>
      </w:r>
    </w:p>
    <w:p w:rsidR="000921F2" w:rsidRP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243/20) – RGNR n. 2101/17– Rinvio al 22.07.2021</w:t>
      </w:r>
    </w:p>
    <w:p w:rsidR="000921F2" w:rsidRP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2823-19) – RGNR n. 1930-19– Rinvio al 22.07.2021</w:t>
      </w:r>
    </w:p>
    <w:p w:rsidR="000921F2" w:rsidRP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824/17) – RGNR n. 2773-13– Rinvio al 22.07.2021</w:t>
      </w:r>
    </w:p>
    <w:p w:rsidR="000921F2" w:rsidRP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0921F2">
        <w:rPr>
          <w:rFonts w:ascii="Times New Roman" w:hAnsi="Times New Roman" w:cs="Times New Roman"/>
          <w:sz w:val="28"/>
          <w:szCs w:val="28"/>
        </w:rPr>
        <w:t xml:space="preserve"> (RGT n. 35-19) – RGNR n. 8039-14</w:t>
      </w:r>
      <w:r>
        <w:rPr>
          <w:rFonts w:ascii="Times New Roman" w:hAnsi="Times New Roman" w:cs="Times New Roman"/>
          <w:sz w:val="28"/>
          <w:szCs w:val="28"/>
        </w:rPr>
        <w:t xml:space="preserve">– Rinvio al </w:t>
      </w:r>
      <w:r>
        <w:rPr>
          <w:rFonts w:ascii="Times New Roman" w:hAnsi="Times New Roman" w:cs="Times New Roman"/>
          <w:sz w:val="28"/>
          <w:szCs w:val="28"/>
        </w:rPr>
        <w:t>17.03.2022</w:t>
      </w:r>
    </w:p>
    <w:p w:rsidR="000921F2" w:rsidRP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0921F2">
        <w:rPr>
          <w:rFonts w:ascii="Times New Roman" w:hAnsi="Times New Roman" w:cs="Times New Roman"/>
          <w:sz w:val="28"/>
          <w:szCs w:val="28"/>
        </w:rPr>
        <w:t xml:space="preserve"> (RG n. 60-19 Reclami ex art. 410 bis c.p.p.)</w:t>
      </w:r>
      <w:r w:rsidRPr="000921F2">
        <w:rPr>
          <w:rFonts w:ascii="Times New Roman" w:hAnsi="Times New Roman" w:cs="Times New Roman"/>
          <w:sz w:val="28"/>
          <w:szCs w:val="28"/>
        </w:rPr>
        <w:t xml:space="preserve"> – Rinvio al 22.07.2021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09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34–19) – RGNR n.1743-14</w:t>
      </w:r>
      <w:r>
        <w:rPr>
          <w:rFonts w:ascii="Times New Roman" w:hAnsi="Times New Roman" w:cs="Times New Roman"/>
          <w:sz w:val="28"/>
          <w:szCs w:val="28"/>
        </w:rPr>
        <w:t xml:space="preserve"> – Rinvio al 17.03.2022</w:t>
      </w:r>
    </w:p>
    <w:p w:rsidR="000921F2" w:rsidRDefault="000921F2" w:rsidP="000921F2">
      <w:pPr>
        <w:spacing w:line="480" w:lineRule="exact"/>
        <w:rPr>
          <w:sz w:val="28"/>
          <w:szCs w:val="28"/>
        </w:rPr>
      </w:pPr>
    </w:p>
    <w:p w:rsidR="000921F2" w:rsidRDefault="000921F2" w:rsidP="000921F2">
      <w:pPr>
        <w:spacing w:line="480" w:lineRule="exact"/>
        <w:rPr>
          <w:sz w:val="28"/>
          <w:szCs w:val="28"/>
        </w:rPr>
      </w:pPr>
    </w:p>
    <w:p w:rsidR="000921F2" w:rsidRDefault="000921F2" w:rsidP="000921F2">
      <w:pPr>
        <w:spacing w:line="480" w:lineRule="exact"/>
        <w:rPr>
          <w:sz w:val="28"/>
          <w:szCs w:val="28"/>
        </w:rPr>
      </w:pPr>
    </w:p>
    <w:p w:rsidR="000921F2" w:rsidRDefault="000921F2" w:rsidP="000921F2">
      <w:pPr>
        <w:spacing w:line="480" w:lineRule="exact"/>
        <w:rPr>
          <w:sz w:val="28"/>
          <w:szCs w:val="28"/>
        </w:rPr>
      </w:pPr>
    </w:p>
    <w:p w:rsidR="000921F2" w:rsidRDefault="000921F2" w:rsidP="000921F2">
      <w:pPr>
        <w:spacing w:line="480" w:lineRule="exact"/>
        <w:rPr>
          <w:sz w:val="28"/>
          <w:szCs w:val="28"/>
        </w:rPr>
      </w:pPr>
    </w:p>
    <w:p w:rsidR="000921F2" w:rsidRDefault="000921F2" w:rsidP="000921F2">
      <w:pPr>
        <w:spacing w:line="480" w:lineRule="exact"/>
        <w:rPr>
          <w:sz w:val="28"/>
          <w:szCs w:val="28"/>
        </w:rPr>
      </w:pPr>
    </w:p>
    <w:p w:rsidR="000921F2" w:rsidRDefault="000921F2" w:rsidP="000921F2">
      <w:pPr>
        <w:spacing w:line="480" w:lineRule="exact"/>
        <w:rPr>
          <w:sz w:val="28"/>
          <w:szCs w:val="28"/>
        </w:rPr>
      </w:pPr>
    </w:p>
    <w:p w:rsidR="000921F2" w:rsidRDefault="000921F2" w:rsidP="000921F2">
      <w:pPr>
        <w:spacing w:line="480" w:lineRule="exact"/>
        <w:rPr>
          <w:sz w:val="28"/>
          <w:szCs w:val="28"/>
        </w:rPr>
      </w:pPr>
    </w:p>
    <w:p w:rsidR="000921F2" w:rsidRDefault="000921F2" w:rsidP="000921F2">
      <w:pPr>
        <w:spacing w:line="480" w:lineRule="exact"/>
        <w:rPr>
          <w:sz w:val="28"/>
          <w:szCs w:val="28"/>
        </w:rPr>
      </w:pPr>
    </w:p>
    <w:p w:rsidR="000921F2" w:rsidRDefault="000921F2" w:rsidP="000921F2">
      <w:pPr>
        <w:spacing w:line="480" w:lineRule="exac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IV° Fascia: ore 12:30 – 13:30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2549/17) – RGNR n. 6830-14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2088-</w:t>
      </w:r>
      <w:proofErr w:type="gramStart"/>
      <w:r>
        <w:rPr>
          <w:rFonts w:ascii="Times New Roman" w:hAnsi="Times New Roman" w:cs="Times New Roman"/>
          <w:sz w:val="28"/>
          <w:szCs w:val="28"/>
        </w:rPr>
        <w:t>18)–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RGNR n. 923-16 </w:t>
      </w:r>
      <w:r>
        <w:rPr>
          <w:rFonts w:ascii="Times New Roman" w:hAnsi="Times New Roman" w:cs="Times New Roman"/>
          <w:sz w:val="28"/>
          <w:szCs w:val="28"/>
          <w:u w:val="single"/>
        </w:rPr>
        <w:t>ore 12:30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933-199) – RGNR n. 3882-17 </w:t>
      </w:r>
      <w:r>
        <w:rPr>
          <w:rFonts w:ascii="Times New Roman" w:hAnsi="Times New Roman" w:cs="Times New Roman"/>
          <w:sz w:val="28"/>
          <w:szCs w:val="28"/>
          <w:u w:val="single"/>
        </w:rPr>
        <w:t>ore 13:00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2298-18) – RGNR n. 1012-18 </w:t>
      </w:r>
      <w:r>
        <w:rPr>
          <w:rFonts w:ascii="Times New Roman" w:hAnsi="Times New Roman" w:cs="Times New Roman"/>
          <w:sz w:val="28"/>
          <w:szCs w:val="28"/>
          <w:u w:val="single"/>
        </w:rPr>
        <w:t>ore 13:00</w:t>
      </w:r>
    </w:p>
    <w:p w:rsidR="000921F2" w:rsidRDefault="000921F2" w:rsidP="000921F2">
      <w:pPr>
        <w:spacing w:line="480" w:lineRule="exact"/>
        <w:rPr>
          <w:bCs/>
          <w:sz w:val="28"/>
          <w:szCs w:val="28"/>
          <w:u w:val="single"/>
        </w:rPr>
      </w:pPr>
    </w:p>
    <w:p w:rsidR="000921F2" w:rsidRDefault="000921F2" w:rsidP="000921F2">
      <w:pPr>
        <w:spacing w:line="480" w:lineRule="exact"/>
        <w:rPr>
          <w:bCs/>
          <w:sz w:val="28"/>
          <w:szCs w:val="28"/>
          <w:u w:val="single"/>
        </w:rPr>
      </w:pPr>
    </w:p>
    <w:p w:rsidR="000921F2" w:rsidRDefault="000921F2" w:rsidP="000921F2">
      <w:pPr>
        <w:spacing w:line="480" w:lineRule="exac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V° Fascia: ore 13:30 – 14:30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842-19) – RGNR n. 5355-17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1342-17) – RGNR n. 6339-14</w:t>
      </w:r>
    </w:p>
    <w:p w:rsidR="000921F2" w:rsidRDefault="000921F2" w:rsidP="000921F2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 2885-18) – RGNR n. 6063-17</w:t>
      </w:r>
    </w:p>
    <w:p w:rsidR="000921F2" w:rsidRDefault="000921F2" w:rsidP="000921F2">
      <w:pPr>
        <w:spacing w:line="480" w:lineRule="exact"/>
        <w:rPr>
          <w:b/>
          <w:sz w:val="28"/>
          <w:szCs w:val="28"/>
          <w:lang w:val="en-US"/>
        </w:rPr>
      </w:pPr>
    </w:p>
    <w:p w:rsidR="008707DE" w:rsidRPr="000921F2" w:rsidRDefault="00A45BE3">
      <w:pPr>
        <w:rPr>
          <w:lang w:val="en-US"/>
        </w:rPr>
      </w:pPr>
    </w:p>
    <w:sectPr w:rsidR="008707DE" w:rsidRPr="00092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A54E0"/>
    <w:multiLevelType w:val="hybridMultilevel"/>
    <w:tmpl w:val="90DCDCAC"/>
    <w:lvl w:ilvl="0" w:tplc="3FECD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F2"/>
    <w:rsid w:val="000921F2"/>
    <w:rsid w:val="000F6FB9"/>
    <w:rsid w:val="001D69D3"/>
    <w:rsid w:val="001E4C6E"/>
    <w:rsid w:val="002B2087"/>
    <w:rsid w:val="00551C66"/>
    <w:rsid w:val="00805622"/>
    <w:rsid w:val="00A45BE3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6EF3D-CC4E-4EEB-AE9C-88F5828E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1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21F2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2021-02-08T13:26:00Z</dcterms:created>
  <dcterms:modified xsi:type="dcterms:W3CDTF">2021-02-08T13:36:00Z</dcterms:modified>
</cp:coreProperties>
</file>