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8C" w:rsidRDefault="008D718C" w:rsidP="008D718C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647700" cy="6572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8C" w:rsidRDefault="008D718C" w:rsidP="008D718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TRIBUNALE DI NOCERA INFERIORE</w:t>
      </w:r>
    </w:p>
    <w:p w:rsidR="008D718C" w:rsidRDefault="008D718C" w:rsidP="008D718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SEZIONE PENALE</w:t>
      </w:r>
    </w:p>
    <w:p w:rsidR="008D718C" w:rsidRDefault="008D718C" w:rsidP="008D718C">
      <w:pPr>
        <w:overflowPunct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>UDIENZA 10.02.2022 ore 09.00 e ss.</w:t>
      </w:r>
    </w:p>
    <w:p w:rsidR="008D718C" w:rsidRDefault="008D718C" w:rsidP="008D718C">
      <w:pPr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it-IT"/>
        </w:rPr>
        <w:t xml:space="preserve">Giudice: Dott. Federico NOSCHESE </w:t>
      </w:r>
    </w:p>
    <w:p w:rsidR="008D718C" w:rsidRDefault="008D718C" w:rsidP="008D71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D718C" w:rsidRDefault="008D718C" w:rsidP="008D718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ORDINE DI CHIAMATA DEI PROCESSI</w:t>
      </w:r>
    </w:p>
    <w:p w:rsidR="008D718C" w:rsidRDefault="008D718C" w:rsidP="008D718C">
      <w:pPr>
        <w:overflowPunct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8D718C" w:rsidRDefault="008D718C" w:rsidP="008D718C">
      <w:pPr>
        <w:overflowPunct w:val="0"/>
        <w:autoSpaceDE w:val="0"/>
        <w:autoSpaceDN w:val="0"/>
        <w:adjustRightInd w:val="0"/>
        <w:spacing w:after="0" w:line="480" w:lineRule="exact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I° Fascia ore 09:00 – 09:30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RGT n. 1218-21 – RGNR n. 4309-20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(RGT n 1198-19) – RGNR n. 5447-17-Rinvio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RGT n. 1202-21 – RGNR n. 2230-17-Rinvio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1199-19) – RGNR n. 3197-18-Rinvio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1537/20) – RGNR n. 4397/18-Rinvio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1205-19) – RGNR n. 2326-18-Rinvio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1200-19) – RGNR n. 944-18-Rinvio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1913-20) – RGNR n. 5073-16-Rinvio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479-19) – RGNR n. 833-17-Rinvio al 26.06.2022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2073-20) – RGNR n. 2358-17-Rinvio all’08.09.2022</w:t>
      </w: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II° Fascia ore 09:30 – 10:00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(RGT n 1206-19) – RGNR n. 3830-18-Rinvio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2255-19) – RGNR n. 1901-19-Rinvio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RGT n. 2256/19) - RGNR n. 2530/18-Rinvio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1018-20) – RGNR n. 3713-19-Rinvio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(RGT n. 2254/19) – RGNR n. 2000/17</w:t>
      </w:r>
      <w:r>
        <w:rPr>
          <w:rFonts w:ascii="Times New Roman" w:hAnsi="Times New Roman" w:cs="Times New Roman"/>
          <w:sz w:val="28"/>
          <w:szCs w:val="28"/>
        </w:rPr>
        <w:t>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2251-19) – RGNR n. 986-16-Rinvio al 14.07.2022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2566-19) – RGNR n. 1223-19-Rinvio al 14.07.2022</w:t>
      </w:r>
    </w:p>
    <w:p w:rsidR="008D718C" w:rsidRDefault="008D718C" w:rsidP="008D718C">
      <w:p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III° Fascia ore 10:00 – 11:30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2257-19) – RGNR n. 1622-19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2701-18) – RGNR n. 163-18 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2026-20) – RGNR n. 6413-19</w:t>
      </w:r>
    </w:p>
    <w:p w:rsidR="008D718C" w:rsidRDefault="008D718C" w:rsidP="008D718C">
      <w:pPr>
        <w:pStyle w:val="Paragrafoelenco"/>
        <w:numPr>
          <w:ilvl w:val="0"/>
          <w:numId w:val="1"/>
        </w:numPr>
        <w:tabs>
          <w:tab w:val="left" w:pos="5595"/>
        </w:tabs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2634-19) – RGNR n. 4693-18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2252-19) – RGNR n. 538-19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799/18) – RGNR n. 2690/ 16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(RGT n. 1953-20) – RGNR n. 3586-20 </w:t>
      </w:r>
    </w:p>
    <w:p w:rsidR="008D718C" w:rsidRDefault="008D718C" w:rsidP="008D718C">
      <w:p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IV° Fascia ore 11:30 – 13:30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(RGT n. 4-22) – RGNR n. 4885-21 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1259/20) – RGNR n. 4547/18 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(RGT n 2662-18) – RGNR n. 1289-17 </w:t>
      </w:r>
      <w:r>
        <w:rPr>
          <w:rFonts w:ascii="Times New Roman" w:hAnsi="Times New Roman" w:cs="Times New Roman"/>
          <w:sz w:val="28"/>
          <w:szCs w:val="28"/>
          <w:u w:val="single"/>
        </w:rPr>
        <w:t>ore 12:00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2211-17) – RGNR n. 5133-15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(RGT. n. 2029/17) – RGNR n. 677-17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949-21) – RGNR n. 3743-20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950-21) – RGNR n. 3493-20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2608-16) – RGNR n. 2339-15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(RGT n. 1272-18) – RGNR n. 6383-16</w:t>
      </w:r>
    </w:p>
    <w:p w:rsidR="008D718C" w:rsidRDefault="008D718C" w:rsidP="008D718C">
      <w:pPr>
        <w:pStyle w:val="Paragrafoelenco"/>
        <w:spacing w:after="0" w:line="480" w:lineRule="exact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V° Fascia ore 13:30 – 15:00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2633-19) – RGNR n. 2663-16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1318-20) – RGNR n. 2133-19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(RGT n. 880/19) – RGNR n. 4630/16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2358/18) – RGNR n. 4094-16 </w:t>
      </w:r>
    </w:p>
    <w:p w:rsidR="008D718C" w:rsidRDefault="008D718C" w:rsidP="008D718C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(RGT n. 2298-18) – RGNR n. 1012-18 </w:t>
      </w:r>
      <w:r>
        <w:rPr>
          <w:rFonts w:ascii="Times New Roman" w:hAnsi="Times New Roman" w:cs="Times New Roman"/>
          <w:sz w:val="28"/>
          <w:szCs w:val="28"/>
          <w:u w:val="single"/>
        </w:rPr>
        <w:t>ore 15:00</w:t>
      </w:r>
    </w:p>
    <w:p w:rsidR="008D718C" w:rsidRDefault="008D718C" w:rsidP="008D718C">
      <w:pPr>
        <w:pStyle w:val="Paragrafoelenco"/>
        <w:spacing w:after="0" w:line="480" w:lineRule="exact"/>
        <w:ind w:left="360"/>
        <w:rPr>
          <w:rFonts w:ascii="Times New Roman" w:hAnsi="Times New Roman" w:cs="Times New Roman"/>
          <w:sz w:val="28"/>
          <w:szCs w:val="28"/>
        </w:rPr>
      </w:pP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718C" w:rsidRDefault="008D718C" w:rsidP="008D718C">
      <w:pPr>
        <w:spacing w:after="0" w:line="480" w:lineRule="exact"/>
        <w:rPr>
          <w:rFonts w:ascii="Times New Roman" w:hAnsi="Times New Roman" w:cs="Times New Roman"/>
          <w:i/>
          <w:sz w:val="28"/>
          <w:szCs w:val="28"/>
        </w:rPr>
      </w:pPr>
    </w:p>
    <w:p w:rsidR="008707DE" w:rsidRDefault="008D718C">
      <w:bookmarkStart w:id="0" w:name="_GoBack"/>
      <w:bookmarkEnd w:id="0"/>
    </w:p>
    <w:sectPr w:rsidR="00870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C208D"/>
    <w:multiLevelType w:val="hybridMultilevel"/>
    <w:tmpl w:val="4FD4E0F6"/>
    <w:lvl w:ilvl="0" w:tplc="F15E2FCC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796" w:hanging="360"/>
      </w:pPr>
    </w:lvl>
    <w:lvl w:ilvl="2" w:tplc="0410001B">
      <w:start w:val="1"/>
      <w:numFmt w:val="lowerRoman"/>
      <w:lvlText w:val="%3."/>
      <w:lvlJc w:val="right"/>
      <w:pPr>
        <w:ind w:left="1516" w:hanging="180"/>
      </w:pPr>
    </w:lvl>
    <w:lvl w:ilvl="3" w:tplc="0410000F">
      <w:start w:val="1"/>
      <w:numFmt w:val="decimal"/>
      <w:lvlText w:val="%4."/>
      <w:lvlJc w:val="left"/>
      <w:pPr>
        <w:ind w:left="2236" w:hanging="360"/>
      </w:pPr>
    </w:lvl>
    <w:lvl w:ilvl="4" w:tplc="04100019">
      <w:start w:val="1"/>
      <w:numFmt w:val="lowerLetter"/>
      <w:lvlText w:val="%5."/>
      <w:lvlJc w:val="left"/>
      <w:pPr>
        <w:ind w:left="2956" w:hanging="360"/>
      </w:pPr>
    </w:lvl>
    <w:lvl w:ilvl="5" w:tplc="0410001B">
      <w:start w:val="1"/>
      <w:numFmt w:val="lowerRoman"/>
      <w:lvlText w:val="%6."/>
      <w:lvlJc w:val="right"/>
      <w:pPr>
        <w:ind w:left="3676" w:hanging="180"/>
      </w:pPr>
    </w:lvl>
    <w:lvl w:ilvl="6" w:tplc="0410000F">
      <w:start w:val="1"/>
      <w:numFmt w:val="decimal"/>
      <w:lvlText w:val="%7."/>
      <w:lvlJc w:val="left"/>
      <w:pPr>
        <w:ind w:left="4396" w:hanging="360"/>
      </w:pPr>
    </w:lvl>
    <w:lvl w:ilvl="7" w:tplc="04100019">
      <w:start w:val="1"/>
      <w:numFmt w:val="lowerLetter"/>
      <w:lvlText w:val="%8."/>
      <w:lvlJc w:val="left"/>
      <w:pPr>
        <w:ind w:left="5116" w:hanging="360"/>
      </w:pPr>
    </w:lvl>
    <w:lvl w:ilvl="8" w:tplc="0410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8C"/>
    <w:rsid w:val="000F6FB9"/>
    <w:rsid w:val="001D69D3"/>
    <w:rsid w:val="001E4C6E"/>
    <w:rsid w:val="002B2087"/>
    <w:rsid w:val="00551C66"/>
    <w:rsid w:val="00805622"/>
    <w:rsid w:val="008D718C"/>
    <w:rsid w:val="00AC065E"/>
    <w:rsid w:val="00E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9C14-1B71-45D7-95D5-A152D01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718C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7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2022-02-07T10:58:00Z</dcterms:created>
  <dcterms:modified xsi:type="dcterms:W3CDTF">2022-02-07T11:00:00Z</dcterms:modified>
</cp:coreProperties>
</file>