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E" w:rsidRDefault="00305D2E" w:rsidP="00305D2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305D2E" w:rsidRDefault="00305D2E" w:rsidP="00305D2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305D2E" w:rsidRDefault="00305D2E" w:rsidP="00305D2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Comunicazione </w:t>
      </w:r>
      <w:proofErr w:type="spellStart"/>
      <w:r>
        <w:rPr>
          <w:rFonts w:ascii="Garamond" w:hAnsi="Garamond"/>
          <w:sz w:val="26"/>
          <w:szCs w:val="26"/>
        </w:rPr>
        <w:t>ud</w:t>
      </w:r>
      <w:proofErr w:type="spellEnd"/>
      <w:r>
        <w:rPr>
          <w:rFonts w:ascii="Garamond" w:hAnsi="Garamond"/>
          <w:sz w:val="26"/>
          <w:szCs w:val="26"/>
        </w:rPr>
        <w:t>. III Coll. dell’1.10.2021 (i processi sono indicati attraverso il n. di RGNR)</w:t>
      </w:r>
    </w:p>
    <w:p w:rsidR="00305D2E" w:rsidRPr="00E44202" w:rsidRDefault="00305D2E" w:rsidP="00305D2E">
      <w:pPr>
        <w:jc w:val="center"/>
        <w:rPr>
          <w:rFonts w:ascii="Garamond" w:hAnsi="Garamond"/>
          <w:b/>
          <w:sz w:val="26"/>
          <w:szCs w:val="26"/>
        </w:rPr>
      </w:pPr>
      <w:r w:rsidRPr="00E44202">
        <w:rPr>
          <w:rFonts w:ascii="Garamond" w:hAnsi="Garamond"/>
          <w:b/>
          <w:sz w:val="26"/>
          <w:szCs w:val="26"/>
        </w:rPr>
        <w:t>9,30 -11,30</w:t>
      </w:r>
    </w:p>
    <w:p w:rsidR="00305D2E" w:rsidRDefault="00305D2E" w:rsidP="00305D2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Rinvio immediato del processo 2236/12. Trattazione del processo 10747/14.</w:t>
      </w:r>
    </w:p>
    <w:p w:rsidR="00305D2E" w:rsidRPr="00E44202" w:rsidRDefault="00305D2E" w:rsidP="00305D2E">
      <w:pPr>
        <w:jc w:val="center"/>
        <w:rPr>
          <w:rFonts w:ascii="Garamond" w:hAnsi="Garamond"/>
          <w:b/>
          <w:sz w:val="26"/>
          <w:szCs w:val="26"/>
        </w:rPr>
      </w:pPr>
      <w:r w:rsidRPr="00E44202">
        <w:rPr>
          <w:rFonts w:ascii="Garamond" w:hAnsi="Garamond"/>
          <w:b/>
          <w:sz w:val="26"/>
          <w:szCs w:val="26"/>
        </w:rPr>
        <w:t>11,30 a seguire</w:t>
      </w:r>
    </w:p>
    <w:p w:rsidR="00305D2E" w:rsidRDefault="00305D2E" w:rsidP="00305D2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dei processi 90/19, 3412/19, 1816/18</w:t>
      </w:r>
    </w:p>
    <w:p w:rsidR="00305D2E" w:rsidRDefault="00305D2E" w:rsidP="00305D2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305D2E" w:rsidRDefault="00305D2E" w:rsidP="00305D2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305D2E" w:rsidRDefault="00305D2E" w:rsidP="00305D2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305D2E" w:rsidRDefault="00305D2E" w:rsidP="00305D2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305D2E" w:rsidRDefault="00305D2E" w:rsidP="00305D2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305D2E" w:rsidRDefault="00305D2E" w:rsidP="00305D2E"/>
    <w:p w:rsidR="00305D2E" w:rsidRDefault="00305D2E" w:rsidP="00305D2E"/>
    <w:p w:rsidR="00305D2E" w:rsidRDefault="00305D2E" w:rsidP="00305D2E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5D2E"/>
    <w:rsid w:val="000A545B"/>
    <w:rsid w:val="001214EB"/>
    <w:rsid w:val="002E476C"/>
    <w:rsid w:val="00305D2E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D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2021-09-29T14:32:00Z</dcterms:created>
  <dcterms:modified xsi:type="dcterms:W3CDTF">2021-09-29T14:32:00Z</dcterms:modified>
</cp:coreProperties>
</file>