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</w:t>
      </w:r>
      <w:r w:rsidR="00DB0CAF">
        <w:rPr>
          <w:rFonts w:ascii="Garamond" w:hAnsi="Garamond"/>
          <w:b/>
          <w:sz w:val="24"/>
          <w:szCs w:val="24"/>
        </w:rPr>
        <w:t>i chiamata per i processi del 28</w:t>
      </w:r>
      <w:r w:rsidRPr="006474C8">
        <w:rPr>
          <w:rFonts w:ascii="Garamond" w:hAnsi="Garamond"/>
          <w:b/>
          <w:sz w:val="24"/>
          <w:szCs w:val="24"/>
        </w:rPr>
        <w:t xml:space="preserve"> gennaio 2021 – dott.ssa Masucci</w:t>
      </w:r>
    </w:p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 fascia – ore</w:t>
      </w:r>
      <w:r w:rsidR="00B47808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E0635B" w:rsidRDefault="00DB0CAF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6126/14 </w:t>
      </w:r>
    </w:p>
    <w:p w:rsidR="00DB0CAF" w:rsidRDefault="00DB0CAF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3441/15 </w:t>
      </w:r>
    </w:p>
    <w:p w:rsidR="00DB0CAF" w:rsidRDefault="00DB0CAF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3080/13 </w:t>
      </w:r>
    </w:p>
    <w:p w:rsidR="00BB6C12" w:rsidRDefault="00DB0CAF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5711/17 </w:t>
      </w:r>
    </w:p>
    <w:p w:rsidR="00BB6C12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491/15 </w:t>
      </w:r>
    </w:p>
    <w:p w:rsidR="00BB6C12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7471/15 </w:t>
      </w:r>
    </w:p>
    <w:p w:rsidR="00DB0CAF" w:rsidRPr="00BB6C12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3512/</w:t>
      </w:r>
      <w:r w:rsidRPr="00EF423F">
        <w:rPr>
          <w:rFonts w:ascii="Garamond" w:hAnsi="Garamond"/>
          <w:sz w:val="24"/>
          <w:szCs w:val="24"/>
        </w:rPr>
        <w:t xml:space="preserve">17 </w:t>
      </w:r>
    </w:p>
    <w:p w:rsidR="00B47808" w:rsidRPr="00CC1485" w:rsidRDefault="00B47808" w:rsidP="00B47808">
      <w:pPr>
        <w:rPr>
          <w:rFonts w:ascii="Garamond" w:hAnsi="Garamond"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-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756AAE" w:rsidRPr="00EF423F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423F">
        <w:rPr>
          <w:rFonts w:ascii="Garamond" w:hAnsi="Garamond"/>
          <w:sz w:val="24"/>
          <w:szCs w:val="24"/>
        </w:rPr>
        <w:t xml:space="preserve">2002/16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423F">
        <w:rPr>
          <w:rFonts w:ascii="Garamond" w:hAnsi="Garamond"/>
          <w:sz w:val="24"/>
          <w:szCs w:val="24"/>
        </w:rPr>
        <w:t xml:space="preserve">2801/16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6710/17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841/17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7661/13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4124/10 </w:t>
      </w:r>
    </w:p>
    <w:p w:rsidR="00756AAE" w:rsidRPr="00EF423F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1504/16 </w:t>
      </w:r>
    </w:p>
    <w:p w:rsidR="00756AAE" w:rsidRPr="00EF423F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423F">
        <w:rPr>
          <w:rFonts w:ascii="Garamond" w:hAnsi="Garamond"/>
          <w:sz w:val="24"/>
          <w:szCs w:val="24"/>
        </w:rPr>
        <w:t xml:space="preserve">2971/16 </w:t>
      </w:r>
    </w:p>
    <w:p w:rsidR="00756AAE" w:rsidRDefault="00756AAE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6061/12 </w:t>
      </w:r>
    </w:p>
    <w:p w:rsidR="00244F6B" w:rsidRDefault="00244F6B" w:rsidP="00C96516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– rinvii in udienza. Di seguito si indica anche la data orientativa del rinvio (che potrà subire</w:t>
      </w:r>
      <w:r>
        <w:rPr>
          <w:rFonts w:ascii="Garamond" w:hAnsi="Garamond"/>
          <w:b/>
          <w:sz w:val="24"/>
          <w:szCs w:val="24"/>
        </w:rPr>
        <w:t xml:space="preserve"> modifiche in udienza in base alle</w:t>
      </w:r>
      <w:r w:rsidRPr="006474C8">
        <w:rPr>
          <w:rFonts w:ascii="Garamond" w:hAnsi="Garamond"/>
          <w:b/>
          <w:sz w:val="24"/>
          <w:szCs w:val="24"/>
        </w:rPr>
        <w:t xml:space="preserve"> esigenze delle parti o dell’ufficio), come previsto dal decreto del Presidente del Tribunale n.119/2020 del 19.11.2020 e dal decreto del Presidente di Sezione del 15.12.2020</w:t>
      </w:r>
    </w:p>
    <w:p w:rsidR="00D26345" w:rsidRPr="00B571C0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5117/18 </w:t>
      </w:r>
    </w:p>
    <w:p w:rsidR="00722582" w:rsidRPr="00B571C0" w:rsidRDefault="00722582" w:rsidP="0072258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571C0">
        <w:rPr>
          <w:rFonts w:ascii="Garamond" w:hAnsi="Garamond"/>
          <w:sz w:val="24"/>
          <w:szCs w:val="24"/>
        </w:rPr>
        <w:t xml:space="preserve">281/16 </w:t>
      </w:r>
    </w:p>
    <w:p w:rsidR="00D26345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571C0">
        <w:rPr>
          <w:rFonts w:ascii="Garamond" w:hAnsi="Garamond"/>
          <w:sz w:val="24"/>
          <w:szCs w:val="24"/>
        </w:rPr>
        <w:t xml:space="preserve">691/19 </w:t>
      </w:r>
    </w:p>
    <w:p w:rsidR="00D26345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8351/15 </w:t>
      </w:r>
    </w:p>
    <w:p w:rsidR="00D26345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4591/17 </w:t>
      </w:r>
    </w:p>
    <w:p w:rsidR="00D26345" w:rsidRPr="0018692F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2904/19 </w:t>
      </w:r>
    </w:p>
    <w:p w:rsidR="00D26345" w:rsidRPr="0018692F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692F">
        <w:rPr>
          <w:rFonts w:ascii="Garamond" w:hAnsi="Garamond"/>
          <w:sz w:val="24"/>
          <w:szCs w:val="24"/>
        </w:rPr>
        <w:t xml:space="preserve">3791/16 </w:t>
      </w:r>
    </w:p>
    <w:p w:rsidR="00D26345" w:rsidRPr="0018692F" w:rsidRDefault="00D26345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692F">
        <w:rPr>
          <w:rFonts w:ascii="Garamond" w:hAnsi="Garamond"/>
          <w:sz w:val="24"/>
          <w:szCs w:val="24"/>
        </w:rPr>
        <w:t xml:space="preserve">5681/14 </w:t>
      </w:r>
    </w:p>
    <w:p w:rsidR="00D26345" w:rsidRPr="0018692F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692F">
        <w:rPr>
          <w:rFonts w:ascii="Garamond" w:hAnsi="Garamond"/>
          <w:sz w:val="24"/>
          <w:szCs w:val="24"/>
        </w:rPr>
        <w:t xml:space="preserve">3111/19 </w:t>
      </w:r>
    </w:p>
    <w:p w:rsidR="00B10207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2010/19 </w:t>
      </w:r>
    </w:p>
    <w:p w:rsidR="00B10207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2060/19 </w:t>
      </w:r>
    </w:p>
    <w:p w:rsidR="00B10207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6651/17 </w:t>
      </w:r>
    </w:p>
    <w:p w:rsidR="00B10207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271/19 </w:t>
      </w:r>
    </w:p>
    <w:p w:rsidR="00B10207" w:rsidRPr="00D26345" w:rsidRDefault="00B10207" w:rsidP="00D2634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2961/19 </w:t>
      </w:r>
    </w:p>
    <w:p w:rsidR="00244F6B" w:rsidRPr="0079311D" w:rsidRDefault="00140D88" w:rsidP="00244F6B">
      <w:pPr>
        <w:ind w:left="360"/>
        <w:rPr>
          <w:rFonts w:ascii="Garamond" w:hAnsi="Garamond"/>
          <w:b/>
          <w:sz w:val="24"/>
          <w:szCs w:val="24"/>
        </w:rPr>
      </w:pPr>
      <w:r w:rsidRPr="0079311D">
        <w:rPr>
          <w:rFonts w:ascii="Garamond" w:hAnsi="Garamond"/>
          <w:b/>
          <w:sz w:val="24"/>
          <w:szCs w:val="24"/>
        </w:rPr>
        <w:t>IV</w:t>
      </w:r>
      <w:r w:rsidR="00244F6B" w:rsidRPr="0079311D">
        <w:rPr>
          <w:rFonts w:ascii="Garamond" w:hAnsi="Garamond"/>
          <w:b/>
          <w:sz w:val="24"/>
          <w:szCs w:val="24"/>
        </w:rPr>
        <w:t xml:space="preserve"> fascia – ore </w:t>
      </w:r>
      <w:r w:rsidR="003A0AD4">
        <w:rPr>
          <w:rFonts w:ascii="Garamond" w:hAnsi="Garamond"/>
          <w:b/>
          <w:sz w:val="24"/>
          <w:szCs w:val="24"/>
        </w:rPr>
        <w:t>12.30</w:t>
      </w:r>
      <w:r w:rsidR="00B47808" w:rsidRPr="0079311D">
        <w:rPr>
          <w:rFonts w:ascii="Garamond" w:hAnsi="Garamond"/>
          <w:b/>
          <w:sz w:val="24"/>
          <w:szCs w:val="24"/>
        </w:rPr>
        <w:t xml:space="preserve"> ss. – </w:t>
      </w:r>
      <w:r w:rsidR="000B65ED" w:rsidRPr="0079311D">
        <w:rPr>
          <w:rFonts w:ascii="Garamond" w:hAnsi="Garamond"/>
          <w:b/>
          <w:sz w:val="24"/>
          <w:szCs w:val="24"/>
        </w:rPr>
        <w:t xml:space="preserve">processi </w:t>
      </w:r>
      <w:r w:rsidR="00B47808" w:rsidRPr="0079311D">
        <w:rPr>
          <w:rFonts w:ascii="Garamond" w:hAnsi="Garamond"/>
          <w:b/>
          <w:sz w:val="24"/>
          <w:szCs w:val="24"/>
        </w:rPr>
        <w:t>oggetto di trattazione</w:t>
      </w:r>
    </w:p>
    <w:p w:rsidR="00BB6C12" w:rsidRPr="00EF423F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423F">
        <w:rPr>
          <w:rFonts w:ascii="Garamond" w:hAnsi="Garamond"/>
          <w:sz w:val="24"/>
          <w:szCs w:val="24"/>
        </w:rPr>
        <w:t xml:space="preserve">361/15 </w:t>
      </w:r>
    </w:p>
    <w:p w:rsidR="00BB6C12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2861/17 </w:t>
      </w:r>
    </w:p>
    <w:p w:rsidR="00BB6C12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130/14 </w:t>
      </w:r>
    </w:p>
    <w:p w:rsidR="00BB6C12" w:rsidRDefault="004A4956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130/17</w:t>
      </w:r>
      <w:bookmarkStart w:id="0" w:name="_GoBack"/>
      <w:bookmarkEnd w:id="0"/>
    </w:p>
    <w:p w:rsidR="00BB6C12" w:rsidRPr="0079311D" w:rsidRDefault="00BB6C12" w:rsidP="00BB6C1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919/18 </w:t>
      </w: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02C08"/>
    <w:rsid w:val="00021F9D"/>
    <w:rsid w:val="00080C13"/>
    <w:rsid w:val="000B65ED"/>
    <w:rsid w:val="00123A8D"/>
    <w:rsid w:val="00140D88"/>
    <w:rsid w:val="0018692F"/>
    <w:rsid w:val="001A37A7"/>
    <w:rsid w:val="0020212E"/>
    <w:rsid w:val="00244F6B"/>
    <w:rsid w:val="003A0AD4"/>
    <w:rsid w:val="003E6214"/>
    <w:rsid w:val="003F200D"/>
    <w:rsid w:val="004A4956"/>
    <w:rsid w:val="004B3888"/>
    <w:rsid w:val="00671998"/>
    <w:rsid w:val="006D5656"/>
    <w:rsid w:val="006F57C2"/>
    <w:rsid w:val="00703ECC"/>
    <w:rsid w:val="00722582"/>
    <w:rsid w:val="00756AAE"/>
    <w:rsid w:val="0079311D"/>
    <w:rsid w:val="0082379B"/>
    <w:rsid w:val="009473EA"/>
    <w:rsid w:val="00B10207"/>
    <w:rsid w:val="00B47808"/>
    <w:rsid w:val="00B571C0"/>
    <w:rsid w:val="00BA0B10"/>
    <w:rsid w:val="00BB6C12"/>
    <w:rsid w:val="00BF52DB"/>
    <w:rsid w:val="00C60FCB"/>
    <w:rsid w:val="00C96516"/>
    <w:rsid w:val="00CC1485"/>
    <w:rsid w:val="00D26345"/>
    <w:rsid w:val="00D37A74"/>
    <w:rsid w:val="00D517B5"/>
    <w:rsid w:val="00D57A3B"/>
    <w:rsid w:val="00D70912"/>
    <w:rsid w:val="00DB0CAF"/>
    <w:rsid w:val="00E0635B"/>
    <w:rsid w:val="00E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2021-01-25T15:53:00Z</dcterms:created>
  <dcterms:modified xsi:type="dcterms:W3CDTF">2021-01-25T15:57:00Z</dcterms:modified>
</cp:coreProperties>
</file>