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Ordine di chiamata per i processi del 14 gennaio 2021 – dott.ssa Masucci</w:t>
      </w:r>
    </w:p>
    <w:p w:rsidR="00244F6B" w:rsidRPr="006474C8" w:rsidRDefault="00244F6B" w:rsidP="00244F6B">
      <w:pPr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 fascia – ore</w:t>
      </w:r>
      <w:r w:rsidR="00B47808">
        <w:rPr>
          <w:rFonts w:ascii="Garamond" w:hAnsi="Garamond"/>
          <w:b/>
          <w:sz w:val="24"/>
          <w:szCs w:val="24"/>
        </w:rPr>
        <w:t xml:space="preserve"> 9.00 ss. – processi oggetto di trattazione</w:t>
      </w:r>
    </w:p>
    <w:p w:rsidR="00244F6B" w:rsidRPr="00295BF8" w:rsidRDefault="00123A8D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225/14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2640/13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5799/15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6306/15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8285/14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2313/11 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2202/14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3501/19 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4781/14 </w:t>
      </w:r>
    </w:p>
    <w:p w:rsidR="00B47808" w:rsidRPr="00B47808" w:rsidRDefault="00B47808" w:rsidP="00B47808">
      <w:pPr>
        <w:rPr>
          <w:rFonts w:ascii="Garamond" w:hAnsi="Garamond"/>
          <w:b/>
          <w:sz w:val="24"/>
          <w:szCs w:val="24"/>
        </w:rPr>
      </w:pPr>
      <w:r w:rsidRPr="00B47808">
        <w:rPr>
          <w:rFonts w:ascii="Garamond" w:hAnsi="Garamond"/>
          <w:b/>
          <w:sz w:val="24"/>
          <w:szCs w:val="24"/>
        </w:rPr>
        <w:t xml:space="preserve">II fascia – ore 10.00 ss. - </w:t>
      </w:r>
      <w:r>
        <w:rPr>
          <w:rFonts w:ascii="Garamond" w:hAnsi="Garamond"/>
          <w:b/>
          <w:sz w:val="24"/>
          <w:szCs w:val="24"/>
        </w:rPr>
        <w:t>processi oggetto di trattazione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6631/14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498/16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5319/12 </w:t>
      </w:r>
    </w:p>
    <w:p w:rsidR="00244F6B" w:rsidRPr="00295BF8" w:rsidRDefault="00123A8D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6457/13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9100/14 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3011/16 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611/16 </w:t>
      </w:r>
    </w:p>
    <w:p w:rsidR="00244F6B" w:rsidRPr="006474C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3196/11 </w:t>
      </w:r>
    </w:p>
    <w:p w:rsidR="00244F6B" w:rsidRPr="006474C8" w:rsidRDefault="00244F6B" w:rsidP="00244F6B">
      <w:pPr>
        <w:ind w:left="360"/>
        <w:jc w:val="both"/>
        <w:rPr>
          <w:rFonts w:ascii="Garamond" w:hAnsi="Garamond"/>
          <w:b/>
          <w:sz w:val="24"/>
          <w:szCs w:val="24"/>
        </w:rPr>
      </w:pPr>
      <w:r w:rsidRPr="006474C8">
        <w:rPr>
          <w:rFonts w:ascii="Garamond" w:hAnsi="Garamond"/>
          <w:b/>
          <w:sz w:val="24"/>
          <w:szCs w:val="24"/>
        </w:rPr>
        <w:t>II</w:t>
      </w:r>
      <w:r w:rsidR="00B47808">
        <w:rPr>
          <w:rFonts w:ascii="Garamond" w:hAnsi="Garamond"/>
          <w:b/>
          <w:sz w:val="24"/>
          <w:szCs w:val="24"/>
        </w:rPr>
        <w:t>I</w:t>
      </w:r>
      <w:r w:rsidRPr="006474C8">
        <w:rPr>
          <w:rFonts w:ascii="Garamond" w:hAnsi="Garamond"/>
          <w:b/>
          <w:sz w:val="24"/>
          <w:szCs w:val="24"/>
        </w:rPr>
        <w:t xml:space="preserve"> fascia – ore 11.30 ss. – rinvii in udienza. Di seguito si indica anche la data orientativa del rinvio (che potrà subire</w:t>
      </w:r>
      <w:r>
        <w:rPr>
          <w:rFonts w:ascii="Garamond" w:hAnsi="Garamond"/>
          <w:b/>
          <w:sz w:val="24"/>
          <w:szCs w:val="24"/>
        </w:rPr>
        <w:t xml:space="preserve"> modifiche in udienza in base alle</w:t>
      </w:r>
      <w:r w:rsidRPr="006474C8">
        <w:rPr>
          <w:rFonts w:ascii="Garamond" w:hAnsi="Garamond"/>
          <w:b/>
          <w:sz w:val="24"/>
          <w:szCs w:val="24"/>
        </w:rPr>
        <w:t xml:space="preserve"> esigenze delle parti o dell’ufficio), come previsto dal decreto del Presidente del Tribunale n.119/2020 del 19.11.2020 e dal decreto del Presidente di Sezione del 15.12.2020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448/18 – </w:t>
      </w:r>
      <w:r>
        <w:rPr>
          <w:rFonts w:ascii="Garamond" w:hAnsi="Garamond"/>
          <w:sz w:val="24"/>
          <w:szCs w:val="24"/>
        </w:rPr>
        <w:t>19.04.2021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1678/14 – </w:t>
      </w:r>
      <w:r>
        <w:rPr>
          <w:rFonts w:ascii="Garamond" w:hAnsi="Garamond"/>
          <w:sz w:val="24"/>
          <w:szCs w:val="24"/>
        </w:rPr>
        <w:t>26.04.2021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5871/14 – </w:t>
      </w:r>
      <w:r>
        <w:rPr>
          <w:rFonts w:ascii="Garamond" w:hAnsi="Garamond"/>
          <w:sz w:val="24"/>
          <w:szCs w:val="24"/>
        </w:rPr>
        <w:t>03.05.2021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1511/16 – </w:t>
      </w:r>
      <w:r w:rsidR="00B47808">
        <w:rPr>
          <w:rFonts w:ascii="Garamond" w:hAnsi="Garamond"/>
          <w:sz w:val="24"/>
          <w:szCs w:val="24"/>
        </w:rPr>
        <w:t>19.04.2021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649/14 – </w:t>
      </w:r>
      <w:r>
        <w:rPr>
          <w:rFonts w:ascii="Garamond" w:hAnsi="Garamond"/>
          <w:sz w:val="24"/>
          <w:szCs w:val="24"/>
        </w:rPr>
        <w:t>12.04.2021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1485/15 – </w:t>
      </w:r>
      <w:r>
        <w:rPr>
          <w:rFonts w:ascii="Garamond" w:hAnsi="Garamond"/>
          <w:sz w:val="24"/>
          <w:szCs w:val="24"/>
        </w:rPr>
        <w:t>03.05.2021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1721/19 – </w:t>
      </w:r>
      <w:r>
        <w:rPr>
          <w:rFonts w:ascii="Garamond" w:hAnsi="Garamond"/>
          <w:sz w:val="24"/>
          <w:szCs w:val="24"/>
        </w:rPr>
        <w:t>26.04.2021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1930/17 – </w:t>
      </w:r>
      <w:r w:rsidR="004B3888">
        <w:rPr>
          <w:rFonts w:ascii="Garamond" w:hAnsi="Garamond"/>
          <w:sz w:val="24"/>
          <w:szCs w:val="24"/>
        </w:rPr>
        <w:t>03.05.2021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>5792/14 –</w:t>
      </w:r>
      <w:r w:rsidR="004B3888">
        <w:rPr>
          <w:rFonts w:ascii="Garamond" w:hAnsi="Garamond"/>
          <w:sz w:val="24"/>
          <w:szCs w:val="24"/>
        </w:rPr>
        <w:t xml:space="preserve"> 10.05.2021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>5700/13 –</w:t>
      </w:r>
      <w:r w:rsidR="004B3888">
        <w:rPr>
          <w:rFonts w:ascii="Garamond" w:hAnsi="Garamond"/>
          <w:sz w:val="24"/>
          <w:szCs w:val="24"/>
        </w:rPr>
        <w:t xml:space="preserve"> 31.05.2021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>3791/13 –</w:t>
      </w:r>
      <w:r w:rsidR="004B3888">
        <w:rPr>
          <w:rFonts w:ascii="Garamond" w:hAnsi="Garamond"/>
          <w:sz w:val="24"/>
          <w:szCs w:val="24"/>
        </w:rPr>
        <w:t xml:space="preserve"> 12.04.2021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351/19 – </w:t>
      </w:r>
      <w:r w:rsidR="003F200D">
        <w:rPr>
          <w:rFonts w:ascii="Garamond" w:hAnsi="Garamond"/>
          <w:sz w:val="24"/>
          <w:szCs w:val="24"/>
        </w:rPr>
        <w:t>19.04.2021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5871/18 – </w:t>
      </w:r>
      <w:r w:rsidR="003F200D">
        <w:rPr>
          <w:rFonts w:ascii="Garamond" w:hAnsi="Garamond"/>
          <w:sz w:val="24"/>
          <w:szCs w:val="24"/>
        </w:rPr>
        <w:t>03.05.2021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371/16 – </w:t>
      </w:r>
      <w:r w:rsidR="00BA0B10">
        <w:rPr>
          <w:rFonts w:ascii="Garamond" w:hAnsi="Garamond"/>
          <w:sz w:val="24"/>
          <w:szCs w:val="24"/>
        </w:rPr>
        <w:t>03.05.2021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2811/16 – </w:t>
      </w:r>
      <w:r w:rsidR="00123A8D">
        <w:rPr>
          <w:rFonts w:ascii="Garamond" w:hAnsi="Garamond"/>
          <w:sz w:val="24"/>
          <w:szCs w:val="24"/>
        </w:rPr>
        <w:t>26.04.2021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2208/19 – </w:t>
      </w:r>
      <w:r w:rsidR="00123A8D">
        <w:rPr>
          <w:rFonts w:ascii="Garamond" w:hAnsi="Garamond"/>
          <w:sz w:val="24"/>
          <w:szCs w:val="24"/>
        </w:rPr>
        <w:t>03.05.2021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621/16 – </w:t>
      </w:r>
      <w:r w:rsidR="00123A8D">
        <w:rPr>
          <w:rFonts w:ascii="Garamond" w:hAnsi="Garamond"/>
          <w:sz w:val="24"/>
          <w:szCs w:val="24"/>
        </w:rPr>
        <w:t>26.04.2021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4138/13 – </w:t>
      </w:r>
      <w:r w:rsidR="00123A8D">
        <w:rPr>
          <w:rFonts w:ascii="Garamond" w:hAnsi="Garamond"/>
          <w:sz w:val="24"/>
          <w:szCs w:val="24"/>
        </w:rPr>
        <w:t>03.05.2021</w:t>
      </w:r>
    </w:p>
    <w:p w:rsidR="00244F6B" w:rsidRDefault="00244F6B" w:rsidP="00244F6B">
      <w:pPr>
        <w:ind w:left="426"/>
        <w:rPr>
          <w:rFonts w:ascii="Garamond" w:hAnsi="Garamond"/>
          <w:sz w:val="24"/>
          <w:szCs w:val="24"/>
        </w:rPr>
      </w:pPr>
    </w:p>
    <w:p w:rsidR="00244F6B" w:rsidRDefault="00244F6B" w:rsidP="00244F6B">
      <w:pPr>
        <w:ind w:left="426"/>
        <w:rPr>
          <w:rFonts w:ascii="Garamond" w:hAnsi="Garamond"/>
          <w:sz w:val="24"/>
          <w:szCs w:val="24"/>
        </w:rPr>
      </w:pPr>
    </w:p>
    <w:p w:rsidR="00244F6B" w:rsidRDefault="00244F6B" w:rsidP="00244F6B">
      <w:pPr>
        <w:ind w:left="426"/>
        <w:rPr>
          <w:rFonts w:ascii="Garamond" w:hAnsi="Garamond"/>
          <w:sz w:val="24"/>
          <w:szCs w:val="24"/>
        </w:rPr>
      </w:pPr>
    </w:p>
    <w:p w:rsidR="00244F6B" w:rsidRDefault="00244F6B" w:rsidP="00244F6B">
      <w:pPr>
        <w:ind w:left="426"/>
        <w:rPr>
          <w:rFonts w:ascii="Garamond" w:hAnsi="Garamond"/>
          <w:sz w:val="24"/>
          <w:szCs w:val="24"/>
        </w:rPr>
      </w:pPr>
    </w:p>
    <w:p w:rsidR="00244F6B" w:rsidRPr="006474C8" w:rsidRDefault="00244F6B" w:rsidP="00244F6B">
      <w:pPr>
        <w:ind w:left="426"/>
        <w:rPr>
          <w:rFonts w:ascii="Garamond" w:hAnsi="Garamond"/>
          <w:b/>
          <w:sz w:val="24"/>
          <w:szCs w:val="24"/>
        </w:rPr>
      </w:pPr>
    </w:p>
    <w:p w:rsidR="00244F6B" w:rsidRPr="006474C8" w:rsidRDefault="00140D88" w:rsidP="00244F6B">
      <w:pPr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</w:t>
      </w:r>
      <w:r w:rsidR="00244F6B" w:rsidRPr="006474C8">
        <w:rPr>
          <w:rFonts w:ascii="Garamond" w:hAnsi="Garamond"/>
          <w:b/>
          <w:sz w:val="24"/>
          <w:szCs w:val="24"/>
        </w:rPr>
        <w:t xml:space="preserve"> fascia – ore </w:t>
      </w:r>
      <w:r w:rsidR="00B47808">
        <w:rPr>
          <w:rFonts w:ascii="Garamond" w:hAnsi="Garamond"/>
          <w:b/>
          <w:sz w:val="24"/>
          <w:szCs w:val="24"/>
        </w:rPr>
        <w:t xml:space="preserve">12.30 ss. – </w:t>
      </w:r>
      <w:r w:rsidR="000B65ED">
        <w:rPr>
          <w:rFonts w:ascii="Garamond" w:hAnsi="Garamond"/>
          <w:b/>
          <w:sz w:val="24"/>
          <w:szCs w:val="24"/>
        </w:rPr>
        <w:t xml:space="preserve">processi </w:t>
      </w:r>
      <w:bookmarkStart w:id="0" w:name="_GoBack"/>
      <w:bookmarkEnd w:id="0"/>
      <w:r w:rsidR="00B47808">
        <w:rPr>
          <w:rFonts w:ascii="Garamond" w:hAnsi="Garamond"/>
          <w:b/>
          <w:sz w:val="24"/>
          <w:szCs w:val="24"/>
        </w:rPr>
        <w:t>oggetto di trattazione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4692/18 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3537/16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2511/19 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95BF8">
        <w:rPr>
          <w:rFonts w:ascii="Garamond" w:hAnsi="Garamond"/>
          <w:sz w:val="24"/>
          <w:szCs w:val="24"/>
        </w:rPr>
        <w:t xml:space="preserve">7413/14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1051/15 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4931/18 </w:t>
      </w:r>
    </w:p>
    <w:p w:rsidR="00244F6B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2271/19 </w:t>
      </w:r>
    </w:p>
    <w:p w:rsidR="00244F6B" w:rsidRPr="00295BF8" w:rsidRDefault="00244F6B" w:rsidP="00244F6B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7701/14 </w:t>
      </w:r>
    </w:p>
    <w:p w:rsidR="00D70912" w:rsidRDefault="00D70912"/>
    <w:sectPr w:rsidR="00D70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D7E96"/>
    <w:multiLevelType w:val="hybridMultilevel"/>
    <w:tmpl w:val="4A66AD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B"/>
    <w:rsid w:val="000B65ED"/>
    <w:rsid w:val="00123A8D"/>
    <w:rsid w:val="00140D88"/>
    <w:rsid w:val="00244F6B"/>
    <w:rsid w:val="003F200D"/>
    <w:rsid w:val="004B3888"/>
    <w:rsid w:val="00B47808"/>
    <w:rsid w:val="00BA0B10"/>
    <w:rsid w:val="00D7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4B40-7962-45FA-A20E-8F5E2F2B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7</cp:revision>
  <dcterms:created xsi:type="dcterms:W3CDTF">2021-01-11T09:04:00Z</dcterms:created>
  <dcterms:modified xsi:type="dcterms:W3CDTF">2021-01-11T18:19:00Z</dcterms:modified>
</cp:coreProperties>
</file>