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E6" w:rsidRPr="00C322E6" w:rsidRDefault="00C322E6" w:rsidP="00C322E6">
      <w:pPr>
        <w:jc w:val="both"/>
        <w:rPr>
          <w:rFonts w:ascii="Garamond" w:hAnsi="Garamond"/>
          <w:b/>
          <w:sz w:val="24"/>
          <w:szCs w:val="24"/>
        </w:rPr>
      </w:pPr>
      <w:r w:rsidRPr="00C322E6">
        <w:rPr>
          <w:rFonts w:ascii="Garamond" w:hAnsi="Garamond"/>
          <w:b/>
          <w:sz w:val="24"/>
          <w:szCs w:val="24"/>
        </w:rPr>
        <w:t>UDIENZA DEL 18 MARZO 2021</w:t>
      </w:r>
      <w:r w:rsidR="00625E2A">
        <w:rPr>
          <w:rFonts w:ascii="Garamond" w:hAnsi="Garamond"/>
          <w:b/>
          <w:sz w:val="24"/>
          <w:szCs w:val="24"/>
        </w:rPr>
        <w:t xml:space="preserve"> – dott.ssa Masucci</w:t>
      </w:r>
    </w:p>
    <w:p w:rsidR="00C322E6" w:rsidRPr="00C322E6" w:rsidRDefault="00E777EC" w:rsidP="00C322E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</w:t>
      </w:r>
      <w:r w:rsidR="004130E3">
        <w:rPr>
          <w:rFonts w:ascii="Garamond" w:hAnsi="Garamond"/>
          <w:b/>
          <w:sz w:val="24"/>
          <w:szCs w:val="24"/>
        </w:rPr>
        <w:t xml:space="preserve">ocessi </w:t>
      </w:r>
      <w:bookmarkStart w:id="0" w:name="_GoBack"/>
      <w:bookmarkEnd w:id="0"/>
      <w:r w:rsidR="00C322E6" w:rsidRPr="00C322E6">
        <w:rPr>
          <w:rFonts w:ascii="Garamond" w:hAnsi="Garamond"/>
          <w:b/>
          <w:sz w:val="24"/>
          <w:szCs w:val="24"/>
        </w:rPr>
        <w:t>oggetto di trattazione, conformemente alle disposizioni previste dal decreto del Presidente del Tribunale di Nocera Inferiore n. 24/2021, datato 11 marzo 2021, e dal decreto del Presidente della Sezione Penale</w:t>
      </w:r>
      <w:r w:rsidR="00961414">
        <w:rPr>
          <w:rFonts w:ascii="Garamond" w:hAnsi="Garamond"/>
          <w:b/>
          <w:sz w:val="24"/>
          <w:szCs w:val="24"/>
        </w:rPr>
        <w:t xml:space="preserve"> del 12 marzo 2021</w:t>
      </w:r>
    </w:p>
    <w:p w:rsidR="00C322E6" w:rsidRDefault="00C322E6" w:rsidP="00C322E6">
      <w:pPr>
        <w:rPr>
          <w:rFonts w:ascii="Garamond" w:hAnsi="Garamond"/>
          <w:sz w:val="24"/>
          <w:szCs w:val="24"/>
        </w:rPr>
      </w:pPr>
    </w:p>
    <w:p w:rsidR="00C322E6" w:rsidRPr="00CA674D" w:rsidRDefault="00C322E6" w:rsidP="00C322E6">
      <w:pPr>
        <w:rPr>
          <w:rFonts w:ascii="Garamond" w:hAnsi="Garamond"/>
          <w:b/>
          <w:sz w:val="24"/>
          <w:szCs w:val="24"/>
        </w:rPr>
      </w:pPr>
      <w:r w:rsidRPr="00CA674D">
        <w:rPr>
          <w:rFonts w:ascii="Garamond" w:hAnsi="Garamond"/>
          <w:b/>
          <w:sz w:val="24"/>
          <w:szCs w:val="24"/>
        </w:rPr>
        <w:t>Ore 9.00</w:t>
      </w:r>
    </w:p>
    <w:p w:rsidR="00C322E6" w:rsidRDefault="00C322E6" w:rsidP="00C322E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1621/</w:t>
      </w:r>
      <w:r w:rsidR="004130E3">
        <w:rPr>
          <w:rFonts w:ascii="Garamond" w:hAnsi="Garamond"/>
          <w:sz w:val="24"/>
          <w:szCs w:val="24"/>
        </w:rPr>
        <w:t xml:space="preserve">15 R.G.N.R. </w:t>
      </w:r>
    </w:p>
    <w:p w:rsidR="00C322E6" w:rsidRDefault="00C322E6" w:rsidP="00C322E6">
      <w:pPr>
        <w:rPr>
          <w:rFonts w:ascii="Garamond" w:hAnsi="Garamond"/>
          <w:sz w:val="24"/>
          <w:szCs w:val="24"/>
        </w:rPr>
      </w:pPr>
    </w:p>
    <w:p w:rsidR="00C322E6" w:rsidRPr="00CA674D" w:rsidRDefault="00961414" w:rsidP="00C322E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Ore 9.45</w:t>
      </w:r>
    </w:p>
    <w:p w:rsidR="00C322E6" w:rsidRDefault="00C322E6" w:rsidP="00C322E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3090</w:t>
      </w:r>
      <w:r w:rsidR="004130E3">
        <w:rPr>
          <w:rFonts w:ascii="Garamond" w:hAnsi="Garamond"/>
          <w:sz w:val="24"/>
          <w:szCs w:val="24"/>
        </w:rPr>
        <w:t xml:space="preserve">/15 R.G.N.R. </w:t>
      </w:r>
    </w:p>
    <w:p w:rsidR="00C322E6" w:rsidRDefault="00C322E6" w:rsidP="00C322E6">
      <w:pPr>
        <w:rPr>
          <w:rFonts w:ascii="Garamond" w:hAnsi="Garamond"/>
          <w:sz w:val="24"/>
          <w:szCs w:val="24"/>
        </w:rPr>
      </w:pPr>
    </w:p>
    <w:p w:rsidR="00C322E6" w:rsidRPr="00CA674D" w:rsidRDefault="00961414" w:rsidP="00C322E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Ore 10.30</w:t>
      </w:r>
    </w:p>
    <w:p w:rsidR="00C322E6" w:rsidRDefault="004130E3" w:rsidP="00C322E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1/2020 SIGE </w:t>
      </w:r>
    </w:p>
    <w:p w:rsidR="00C322E6" w:rsidRDefault="00C322E6" w:rsidP="00C322E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4224/14 R.G.</w:t>
      </w:r>
      <w:r w:rsidR="004130E3">
        <w:rPr>
          <w:rFonts w:ascii="Garamond" w:hAnsi="Garamond"/>
          <w:sz w:val="24"/>
          <w:szCs w:val="24"/>
        </w:rPr>
        <w:t xml:space="preserve">N.R. </w:t>
      </w:r>
    </w:p>
    <w:p w:rsidR="00BD2CC0" w:rsidRDefault="00BD2CC0" w:rsidP="00BD2CC0">
      <w:pPr>
        <w:ind w:left="360"/>
        <w:rPr>
          <w:rFonts w:ascii="Garamond" w:hAnsi="Garamond"/>
          <w:sz w:val="24"/>
          <w:szCs w:val="24"/>
        </w:rPr>
      </w:pPr>
    </w:p>
    <w:p w:rsidR="00BD2CC0" w:rsidRPr="00CA674D" w:rsidRDefault="00BD2CC0" w:rsidP="004130E3">
      <w:pPr>
        <w:jc w:val="both"/>
        <w:rPr>
          <w:rFonts w:ascii="Garamond" w:hAnsi="Garamond"/>
          <w:b/>
          <w:sz w:val="24"/>
          <w:szCs w:val="24"/>
        </w:rPr>
      </w:pPr>
      <w:r w:rsidRPr="00CA674D">
        <w:rPr>
          <w:rFonts w:ascii="Garamond" w:hAnsi="Garamond"/>
          <w:b/>
          <w:sz w:val="24"/>
          <w:szCs w:val="24"/>
        </w:rPr>
        <w:t xml:space="preserve">Processi </w:t>
      </w:r>
      <w:r w:rsidR="004130E3">
        <w:rPr>
          <w:rFonts w:ascii="Garamond" w:hAnsi="Garamond"/>
          <w:b/>
          <w:sz w:val="24"/>
          <w:szCs w:val="24"/>
        </w:rPr>
        <w:t>oggetto di rinvio fuori udienza</w:t>
      </w:r>
      <w:r w:rsidR="00CA674D" w:rsidRPr="00CA674D">
        <w:rPr>
          <w:rFonts w:ascii="Garamond" w:hAnsi="Garamond"/>
          <w:b/>
          <w:sz w:val="24"/>
          <w:szCs w:val="24"/>
        </w:rPr>
        <w:t>, in ossequio alle disposizioni sopra citate,</w:t>
      </w:r>
      <w:r w:rsidRPr="00CA674D">
        <w:rPr>
          <w:rFonts w:ascii="Garamond" w:hAnsi="Garamond"/>
          <w:b/>
          <w:sz w:val="24"/>
          <w:szCs w:val="24"/>
        </w:rPr>
        <w:t xml:space="preserve"> con in</w:t>
      </w:r>
      <w:r w:rsidR="00CA674D">
        <w:rPr>
          <w:rFonts w:ascii="Garamond" w:hAnsi="Garamond"/>
          <w:b/>
          <w:sz w:val="24"/>
          <w:szCs w:val="24"/>
        </w:rPr>
        <w:t xml:space="preserve">dicazione della data del rinvio (ove non diversamente specificato, </w:t>
      </w:r>
      <w:r w:rsidR="004130E3">
        <w:rPr>
          <w:rFonts w:ascii="Garamond" w:hAnsi="Garamond"/>
          <w:b/>
          <w:sz w:val="24"/>
          <w:szCs w:val="24"/>
        </w:rPr>
        <w:t>viene riportato</w:t>
      </w:r>
      <w:r w:rsidR="00CA674D">
        <w:rPr>
          <w:rFonts w:ascii="Garamond" w:hAnsi="Garamond"/>
          <w:b/>
          <w:sz w:val="24"/>
          <w:szCs w:val="24"/>
        </w:rPr>
        <w:t xml:space="preserve"> il n. R.G.N.R.)</w:t>
      </w:r>
    </w:p>
    <w:p w:rsidR="00BD2CC0" w:rsidRDefault="00BD2CC0" w:rsidP="00BD2CC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3058/15</w:t>
      </w:r>
      <w:r w:rsidR="00A24CE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(rinvio al 3 maggio 2021)</w:t>
      </w:r>
    </w:p>
    <w:p w:rsidR="00BD2CC0" w:rsidRDefault="004130E3" w:rsidP="00BD2CC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8461/14 </w:t>
      </w:r>
      <w:r w:rsidR="00BD2CC0">
        <w:rPr>
          <w:rFonts w:ascii="Garamond" w:hAnsi="Garamond"/>
          <w:sz w:val="24"/>
          <w:szCs w:val="24"/>
        </w:rPr>
        <w:t>(rinvi</w:t>
      </w:r>
      <w:r w:rsidR="00314009">
        <w:rPr>
          <w:rFonts w:ascii="Garamond" w:hAnsi="Garamond"/>
          <w:sz w:val="24"/>
          <w:szCs w:val="24"/>
        </w:rPr>
        <w:t>o al 13 settembre</w:t>
      </w:r>
      <w:r w:rsidR="00BD2CC0">
        <w:rPr>
          <w:rFonts w:ascii="Garamond" w:hAnsi="Garamond"/>
          <w:sz w:val="24"/>
          <w:szCs w:val="24"/>
        </w:rPr>
        <w:t xml:space="preserve"> 2021)</w:t>
      </w:r>
    </w:p>
    <w:p w:rsidR="00BD2CC0" w:rsidRDefault="004130E3" w:rsidP="00BD2CC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3910/18 </w:t>
      </w:r>
      <w:r w:rsidR="00314009">
        <w:rPr>
          <w:rFonts w:ascii="Garamond" w:hAnsi="Garamond"/>
          <w:sz w:val="24"/>
          <w:szCs w:val="24"/>
        </w:rPr>
        <w:t>(rinvio al 13 settembre</w:t>
      </w:r>
      <w:r w:rsidR="00BD2CC0">
        <w:rPr>
          <w:rFonts w:ascii="Garamond" w:hAnsi="Garamond"/>
          <w:sz w:val="24"/>
          <w:szCs w:val="24"/>
        </w:rPr>
        <w:t xml:space="preserve"> 2021)</w:t>
      </w:r>
    </w:p>
    <w:p w:rsidR="00BD2CC0" w:rsidRDefault="005455C2" w:rsidP="00BD2CC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6121</w:t>
      </w:r>
      <w:r w:rsidR="004130E3">
        <w:rPr>
          <w:rFonts w:ascii="Garamond" w:hAnsi="Garamond"/>
          <w:sz w:val="24"/>
          <w:szCs w:val="24"/>
        </w:rPr>
        <w:t xml:space="preserve">/17 </w:t>
      </w:r>
      <w:r w:rsidR="00314009">
        <w:rPr>
          <w:rFonts w:ascii="Garamond" w:hAnsi="Garamond"/>
          <w:sz w:val="24"/>
          <w:szCs w:val="24"/>
        </w:rPr>
        <w:t>(rinvio al 13 settembre</w:t>
      </w:r>
      <w:r w:rsidR="00BD2CC0">
        <w:rPr>
          <w:rFonts w:ascii="Garamond" w:hAnsi="Garamond"/>
          <w:sz w:val="24"/>
          <w:szCs w:val="24"/>
        </w:rPr>
        <w:t xml:space="preserve"> 2021)</w:t>
      </w:r>
    </w:p>
    <w:p w:rsidR="00BD2CC0" w:rsidRDefault="004130E3" w:rsidP="00BD2CC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581/16 </w:t>
      </w:r>
      <w:r w:rsidR="00314009">
        <w:rPr>
          <w:rFonts w:ascii="Garamond" w:hAnsi="Garamond"/>
          <w:sz w:val="24"/>
          <w:szCs w:val="24"/>
        </w:rPr>
        <w:t xml:space="preserve">(rinvio al 13 settembre </w:t>
      </w:r>
      <w:r w:rsidR="00BD2CC0">
        <w:rPr>
          <w:rFonts w:ascii="Garamond" w:hAnsi="Garamond"/>
          <w:sz w:val="24"/>
          <w:szCs w:val="24"/>
        </w:rPr>
        <w:t>2021)</w:t>
      </w:r>
    </w:p>
    <w:p w:rsidR="00BD2CC0" w:rsidRDefault="004130E3" w:rsidP="00BD2CC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4625/11 </w:t>
      </w:r>
      <w:r w:rsidR="00314009">
        <w:rPr>
          <w:rFonts w:ascii="Garamond" w:hAnsi="Garamond"/>
          <w:sz w:val="24"/>
          <w:szCs w:val="24"/>
        </w:rPr>
        <w:t>(rinvio al 13 settembre</w:t>
      </w:r>
      <w:r w:rsidR="00A27C9A">
        <w:rPr>
          <w:rFonts w:ascii="Garamond" w:hAnsi="Garamond"/>
          <w:sz w:val="24"/>
          <w:szCs w:val="24"/>
        </w:rPr>
        <w:t xml:space="preserve"> 2021)</w:t>
      </w:r>
    </w:p>
    <w:p w:rsidR="00A27C9A" w:rsidRDefault="00A27C9A" w:rsidP="00BD2CC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4963/15 </w:t>
      </w:r>
      <w:r w:rsidR="00314009">
        <w:rPr>
          <w:rFonts w:ascii="Garamond" w:hAnsi="Garamond"/>
          <w:sz w:val="24"/>
          <w:szCs w:val="24"/>
        </w:rPr>
        <w:t>(rinvio al 13 settembre</w:t>
      </w:r>
      <w:r>
        <w:rPr>
          <w:rFonts w:ascii="Garamond" w:hAnsi="Garamond"/>
          <w:sz w:val="24"/>
          <w:szCs w:val="24"/>
        </w:rPr>
        <w:t xml:space="preserve"> 2021)</w:t>
      </w:r>
    </w:p>
    <w:p w:rsidR="002B2FF8" w:rsidRDefault="004130E3" w:rsidP="00BD2CC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591/10 </w:t>
      </w:r>
      <w:r w:rsidR="00314009">
        <w:rPr>
          <w:rFonts w:ascii="Garamond" w:hAnsi="Garamond"/>
          <w:sz w:val="24"/>
          <w:szCs w:val="24"/>
        </w:rPr>
        <w:t>(rinvio al 13 settembre</w:t>
      </w:r>
      <w:r w:rsidR="002B2FF8">
        <w:rPr>
          <w:rFonts w:ascii="Garamond" w:hAnsi="Garamond"/>
          <w:sz w:val="24"/>
          <w:szCs w:val="24"/>
        </w:rPr>
        <w:t xml:space="preserve"> 2021)</w:t>
      </w:r>
    </w:p>
    <w:p w:rsidR="002B2FF8" w:rsidRDefault="004130E3" w:rsidP="00BD2CC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6165/17 </w:t>
      </w:r>
      <w:r w:rsidR="00314009">
        <w:rPr>
          <w:rFonts w:ascii="Garamond" w:hAnsi="Garamond"/>
          <w:sz w:val="24"/>
          <w:szCs w:val="24"/>
        </w:rPr>
        <w:t>(rinvio al 13 settembre</w:t>
      </w:r>
      <w:r w:rsidR="002B2FF8">
        <w:rPr>
          <w:rFonts w:ascii="Garamond" w:hAnsi="Garamond"/>
          <w:sz w:val="24"/>
          <w:szCs w:val="24"/>
        </w:rPr>
        <w:t xml:space="preserve"> 2021)</w:t>
      </w:r>
    </w:p>
    <w:p w:rsidR="008A5F3A" w:rsidRDefault="004130E3" w:rsidP="00BD2CC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9161/15 (</w:t>
      </w:r>
      <w:r w:rsidR="00314009">
        <w:rPr>
          <w:rFonts w:ascii="Garamond" w:hAnsi="Garamond"/>
          <w:sz w:val="24"/>
          <w:szCs w:val="24"/>
        </w:rPr>
        <w:t xml:space="preserve">rinvio al 13 settembre </w:t>
      </w:r>
      <w:r w:rsidR="008A5F3A">
        <w:rPr>
          <w:rFonts w:ascii="Garamond" w:hAnsi="Garamond"/>
          <w:sz w:val="24"/>
          <w:szCs w:val="24"/>
        </w:rPr>
        <w:t>2021)</w:t>
      </w:r>
    </w:p>
    <w:p w:rsidR="008A5F3A" w:rsidRDefault="004130E3" w:rsidP="00BD2CC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4141/14 </w:t>
      </w:r>
      <w:r w:rsidR="00314009">
        <w:rPr>
          <w:rFonts w:ascii="Garamond" w:hAnsi="Garamond"/>
          <w:sz w:val="24"/>
          <w:szCs w:val="24"/>
        </w:rPr>
        <w:t>(rinvio al 13 settembre</w:t>
      </w:r>
      <w:r w:rsidR="008A5F3A">
        <w:rPr>
          <w:rFonts w:ascii="Garamond" w:hAnsi="Garamond"/>
          <w:sz w:val="24"/>
          <w:szCs w:val="24"/>
        </w:rPr>
        <w:t xml:space="preserve"> 2021)</w:t>
      </w:r>
    </w:p>
    <w:p w:rsidR="008A5F3A" w:rsidRDefault="004130E3" w:rsidP="00BD2CC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3372/17 </w:t>
      </w:r>
      <w:r w:rsidR="008A5F3A">
        <w:rPr>
          <w:rFonts w:ascii="Garamond" w:hAnsi="Garamond"/>
          <w:sz w:val="24"/>
          <w:szCs w:val="24"/>
        </w:rPr>
        <w:t>(rinvio al 4 ottobre 2021)</w:t>
      </w:r>
    </w:p>
    <w:p w:rsidR="008A5F3A" w:rsidRDefault="004130E3" w:rsidP="00BD2CC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1491/18 </w:t>
      </w:r>
      <w:r w:rsidR="00314009">
        <w:rPr>
          <w:rFonts w:ascii="Garamond" w:hAnsi="Garamond"/>
          <w:sz w:val="24"/>
          <w:szCs w:val="24"/>
        </w:rPr>
        <w:t xml:space="preserve">(rinvio al 13 settembre </w:t>
      </w:r>
      <w:r w:rsidR="008A5F3A">
        <w:rPr>
          <w:rFonts w:ascii="Garamond" w:hAnsi="Garamond"/>
          <w:sz w:val="24"/>
          <w:szCs w:val="24"/>
        </w:rPr>
        <w:t>2021)</w:t>
      </w:r>
    </w:p>
    <w:p w:rsidR="00A24CE6" w:rsidRDefault="004130E3" w:rsidP="00A24CE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161/19 </w:t>
      </w:r>
      <w:r w:rsidR="00A24CE6">
        <w:rPr>
          <w:rFonts w:ascii="Garamond" w:hAnsi="Garamond"/>
          <w:sz w:val="24"/>
          <w:szCs w:val="24"/>
        </w:rPr>
        <w:t>(rinvio al 13 settembre 2021)</w:t>
      </w:r>
      <w:r w:rsidR="00A24CE6" w:rsidRPr="00CA674D">
        <w:rPr>
          <w:rFonts w:ascii="Garamond" w:hAnsi="Garamond"/>
          <w:sz w:val="24"/>
          <w:szCs w:val="24"/>
        </w:rPr>
        <w:t xml:space="preserve"> </w:t>
      </w:r>
    </w:p>
    <w:p w:rsidR="0095173D" w:rsidRDefault="0095173D" w:rsidP="00BD2CC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4791/</w:t>
      </w:r>
      <w:r w:rsidR="004130E3">
        <w:rPr>
          <w:rFonts w:ascii="Garamond" w:hAnsi="Garamond"/>
          <w:sz w:val="24"/>
          <w:szCs w:val="24"/>
        </w:rPr>
        <w:t xml:space="preserve">13 </w:t>
      </w:r>
      <w:r>
        <w:rPr>
          <w:rFonts w:ascii="Garamond" w:hAnsi="Garamond"/>
          <w:sz w:val="24"/>
          <w:szCs w:val="24"/>
        </w:rPr>
        <w:t>(rinvio al 3 maggio 2021)</w:t>
      </w:r>
    </w:p>
    <w:p w:rsidR="0095173D" w:rsidRDefault="004130E3" w:rsidP="00BD2CC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6341/10 </w:t>
      </w:r>
      <w:r w:rsidR="0095173D">
        <w:rPr>
          <w:rFonts w:ascii="Garamond" w:hAnsi="Garamond"/>
          <w:sz w:val="24"/>
          <w:szCs w:val="24"/>
        </w:rPr>
        <w:t>(rinvio al 19 aprile 2021)</w:t>
      </w:r>
    </w:p>
    <w:p w:rsidR="0095173D" w:rsidRDefault="004130E3" w:rsidP="00BD2CC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4153/10 </w:t>
      </w:r>
      <w:r w:rsidR="00A24CE6">
        <w:rPr>
          <w:rFonts w:ascii="Garamond" w:hAnsi="Garamond"/>
          <w:sz w:val="24"/>
          <w:szCs w:val="24"/>
        </w:rPr>
        <w:t>(rinvio al 13 settembre</w:t>
      </w:r>
      <w:r w:rsidR="00560891">
        <w:rPr>
          <w:rFonts w:ascii="Garamond" w:hAnsi="Garamond"/>
          <w:sz w:val="24"/>
          <w:szCs w:val="24"/>
        </w:rPr>
        <w:t xml:space="preserve"> 2021)</w:t>
      </w:r>
    </w:p>
    <w:p w:rsidR="00560891" w:rsidRDefault="004130E3" w:rsidP="00BD2CC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66/16 </w:t>
      </w:r>
      <w:r w:rsidR="00314009">
        <w:rPr>
          <w:rFonts w:ascii="Garamond" w:hAnsi="Garamond"/>
          <w:sz w:val="24"/>
          <w:szCs w:val="24"/>
        </w:rPr>
        <w:t>(rinvio al 13 settembre</w:t>
      </w:r>
      <w:r w:rsidR="00560891">
        <w:rPr>
          <w:rFonts w:ascii="Garamond" w:hAnsi="Garamond"/>
          <w:sz w:val="24"/>
          <w:szCs w:val="24"/>
        </w:rPr>
        <w:t xml:space="preserve"> 2021)</w:t>
      </w:r>
    </w:p>
    <w:p w:rsidR="00560891" w:rsidRDefault="00560891" w:rsidP="00BD2CC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6038/</w:t>
      </w:r>
      <w:r w:rsidR="004130E3">
        <w:rPr>
          <w:rFonts w:ascii="Garamond" w:hAnsi="Garamond"/>
          <w:sz w:val="24"/>
          <w:szCs w:val="24"/>
        </w:rPr>
        <w:t xml:space="preserve">15 </w:t>
      </w:r>
      <w:r w:rsidR="00D1231B">
        <w:rPr>
          <w:rFonts w:ascii="Garamond" w:hAnsi="Garamond"/>
          <w:sz w:val="24"/>
          <w:szCs w:val="24"/>
        </w:rPr>
        <w:t>(rinvio al 14 giugno 2021)</w:t>
      </w:r>
    </w:p>
    <w:p w:rsidR="00C86107" w:rsidRDefault="004130E3" w:rsidP="00BD2CC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237/15 </w:t>
      </w:r>
      <w:r w:rsidR="00314009">
        <w:rPr>
          <w:rFonts w:ascii="Garamond" w:hAnsi="Garamond"/>
          <w:sz w:val="24"/>
          <w:szCs w:val="24"/>
        </w:rPr>
        <w:t>(rinvio al 13 settembre</w:t>
      </w:r>
      <w:r w:rsidR="00C86107">
        <w:rPr>
          <w:rFonts w:ascii="Garamond" w:hAnsi="Garamond"/>
          <w:sz w:val="24"/>
          <w:szCs w:val="24"/>
        </w:rPr>
        <w:t xml:space="preserve"> 2021)</w:t>
      </w:r>
    </w:p>
    <w:p w:rsidR="00C86107" w:rsidRDefault="004130E3" w:rsidP="00BD2CC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6551/18 </w:t>
      </w:r>
      <w:r w:rsidR="00314009">
        <w:rPr>
          <w:rFonts w:ascii="Garamond" w:hAnsi="Garamond"/>
          <w:sz w:val="24"/>
          <w:szCs w:val="24"/>
        </w:rPr>
        <w:t>(rinvio al 13 settembre</w:t>
      </w:r>
      <w:r w:rsidR="00C86107">
        <w:rPr>
          <w:rFonts w:ascii="Garamond" w:hAnsi="Garamond"/>
          <w:sz w:val="24"/>
          <w:szCs w:val="24"/>
        </w:rPr>
        <w:t xml:space="preserve"> 2021)</w:t>
      </w:r>
    </w:p>
    <w:p w:rsidR="00C86107" w:rsidRDefault="004130E3" w:rsidP="00BD2CC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1902/13 </w:t>
      </w:r>
      <w:r w:rsidR="00C86107">
        <w:rPr>
          <w:rFonts w:ascii="Garamond" w:hAnsi="Garamond"/>
          <w:sz w:val="24"/>
          <w:szCs w:val="24"/>
        </w:rPr>
        <w:t>(</w:t>
      </w:r>
      <w:r w:rsidR="00314009">
        <w:rPr>
          <w:rFonts w:ascii="Garamond" w:hAnsi="Garamond"/>
          <w:sz w:val="24"/>
          <w:szCs w:val="24"/>
        </w:rPr>
        <w:t>rinvio al 13 settembre</w:t>
      </w:r>
      <w:r w:rsidR="00C86107">
        <w:rPr>
          <w:rFonts w:ascii="Garamond" w:hAnsi="Garamond"/>
          <w:sz w:val="24"/>
          <w:szCs w:val="24"/>
        </w:rPr>
        <w:t xml:space="preserve"> 2021)</w:t>
      </w:r>
    </w:p>
    <w:p w:rsidR="0098523F" w:rsidRDefault="004130E3" w:rsidP="00635A4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3203/15 </w:t>
      </w:r>
      <w:r w:rsidR="0098523F">
        <w:rPr>
          <w:rFonts w:ascii="Garamond" w:hAnsi="Garamond"/>
          <w:sz w:val="24"/>
          <w:szCs w:val="24"/>
        </w:rPr>
        <w:t>(rinvio al 13 settembre 2021)</w:t>
      </w:r>
    </w:p>
    <w:p w:rsidR="0098523F" w:rsidRDefault="004130E3" w:rsidP="00635A4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10788/15 </w:t>
      </w:r>
      <w:r w:rsidR="0098523F">
        <w:rPr>
          <w:rFonts w:ascii="Garamond" w:hAnsi="Garamond"/>
          <w:sz w:val="24"/>
          <w:szCs w:val="24"/>
        </w:rPr>
        <w:t>(rinvio al 13 settembre 2021)</w:t>
      </w:r>
    </w:p>
    <w:p w:rsidR="0098523F" w:rsidRDefault="004130E3" w:rsidP="00635A4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1611/18 </w:t>
      </w:r>
      <w:r w:rsidR="0098523F">
        <w:rPr>
          <w:rFonts w:ascii="Garamond" w:hAnsi="Garamond"/>
          <w:sz w:val="24"/>
          <w:szCs w:val="24"/>
        </w:rPr>
        <w:t>(rinvio al 13 settembre 2021)</w:t>
      </w:r>
    </w:p>
    <w:p w:rsidR="0098523F" w:rsidRDefault="0098523F" w:rsidP="00635A4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4447/11</w:t>
      </w:r>
      <w:r w:rsidR="004130E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(rinvio al 13 settembre 2021)</w:t>
      </w:r>
    </w:p>
    <w:p w:rsidR="00CA674D" w:rsidRDefault="00CA674D" w:rsidP="00CA674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8523F">
        <w:rPr>
          <w:rFonts w:ascii="Garamond" w:hAnsi="Garamond"/>
          <w:sz w:val="24"/>
          <w:szCs w:val="24"/>
        </w:rPr>
        <w:t>261/20</w:t>
      </w:r>
      <w:r w:rsidR="004130E3">
        <w:rPr>
          <w:rFonts w:ascii="Garamond" w:hAnsi="Garamond"/>
          <w:sz w:val="24"/>
          <w:szCs w:val="24"/>
        </w:rPr>
        <w:t xml:space="preserve">19 SIGE </w:t>
      </w:r>
      <w:r>
        <w:rPr>
          <w:rFonts w:ascii="Garamond" w:hAnsi="Garamond"/>
          <w:sz w:val="24"/>
          <w:szCs w:val="24"/>
        </w:rPr>
        <w:t>(rinvio al 7 giugno 2021)</w:t>
      </w:r>
    </w:p>
    <w:p w:rsidR="00CA674D" w:rsidRDefault="00CA674D" w:rsidP="00CA674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23/2</w:t>
      </w:r>
      <w:r w:rsidR="004130E3">
        <w:rPr>
          <w:rFonts w:ascii="Garamond" w:hAnsi="Garamond"/>
          <w:sz w:val="24"/>
          <w:szCs w:val="24"/>
        </w:rPr>
        <w:t xml:space="preserve">020 SIGE </w:t>
      </w:r>
      <w:r>
        <w:rPr>
          <w:rFonts w:ascii="Garamond" w:hAnsi="Garamond"/>
          <w:sz w:val="24"/>
          <w:szCs w:val="24"/>
        </w:rPr>
        <w:t>(rinvio al 7 giugno 2021)</w:t>
      </w:r>
    </w:p>
    <w:p w:rsidR="00CA674D" w:rsidRPr="0098523F" w:rsidRDefault="00CA674D" w:rsidP="00CA674D">
      <w:pPr>
        <w:pStyle w:val="Paragrafoelenco"/>
        <w:rPr>
          <w:rFonts w:ascii="Garamond" w:hAnsi="Garamond"/>
          <w:sz w:val="24"/>
          <w:szCs w:val="24"/>
        </w:rPr>
      </w:pPr>
    </w:p>
    <w:sectPr w:rsidR="00CA674D" w:rsidRPr="00985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8605C"/>
    <w:multiLevelType w:val="hybridMultilevel"/>
    <w:tmpl w:val="6964C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46"/>
    <w:rsid w:val="00205159"/>
    <w:rsid w:val="002B2FF8"/>
    <w:rsid w:val="00314009"/>
    <w:rsid w:val="004130E3"/>
    <w:rsid w:val="005455C2"/>
    <w:rsid w:val="00560891"/>
    <w:rsid w:val="00625E2A"/>
    <w:rsid w:val="00710A92"/>
    <w:rsid w:val="008A5F3A"/>
    <w:rsid w:val="0095173D"/>
    <w:rsid w:val="009556AE"/>
    <w:rsid w:val="00961414"/>
    <w:rsid w:val="0097443A"/>
    <w:rsid w:val="0098523F"/>
    <w:rsid w:val="00A13D46"/>
    <w:rsid w:val="00A24CE6"/>
    <w:rsid w:val="00A27C9A"/>
    <w:rsid w:val="00B3519A"/>
    <w:rsid w:val="00BD2CC0"/>
    <w:rsid w:val="00C322E6"/>
    <w:rsid w:val="00C86107"/>
    <w:rsid w:val="00CA674D"/>
    <w:rsid w:val="00CF64F3"/>
    <w:rsid w:val="00D1231B"/>
    <w:rsid w:val="00E7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35E25-E333-4BA9-ABC3-3C38476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dcterms:created xsi:type="dcterms:W3CDTF">2021-03-15T18:06:00Z</dcterms:created>
  <dcterms:modified xsi:type="dcterms:W3CDTF">2021-03-15T18:10:00Z</dcterms:modified>
</cp:coreProperties>
</file>