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34D47415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6C23F7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121733">
        <w:rPr>
          <w:rFonts w:ascii="Garamond" w:eastAsia="Calibri" w:hAnsi="Garamond" w:cs="Times New Roman"/>
          <w:b/>
          <w:sz w:val="28"/>
          <w:szCs w:val="28"/>
        </w:rPr>
        <w:t>24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gennaio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67F973AE" w14:textId="24CF31F7" w:rsidR="00843B1E" w:rsidRDefault="00FB1EC4" w:rsidP="00843B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C73AD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55761B13" w14:textId="53C859A9" w:rsidR="00121733" w:rsidRDefault="00121733" w:rsidP="00121733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5496</w:t>
      </w:r>
      <w:r w:rsidR="00603143">
        <w:rPr>
          <w:rFonts w:ascii="Garamond" w:eastAsia="Calibri" w:hAnsi="Garamond" w:cs="Times New Roman"/>
          <w:sz w:val="24"/>
          <w:szCs w:val="24"/>
        </w:rPr>
        <w:t xml:space="preserve">/20 </w:t>
      </w:r>
    </w:p>
    <w:p w14:paraId="609C3415" w14:textId="482483E2" w:rsidR="00121733" w:rsidRDefault="00121733" w:rsidP="00121733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1441/21</w:t>
      </w:r>
    </w:p>
    <w:p w14:paraId="1F63ABCA" w14:textId="3F763394" w:rsidR="00121733" w:rsidRDefault="00121733" w:rsidP="00121733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1871/19</w:t>
      </w:r>
      <w:r w:rsidR="00603143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77FAA57" w14:textId="4DDB47CD" w:rsidR="00121733" w:rsidRPr="00121733" w:rsidRDefault="00603143" w:rsidP="0012023E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4711/17 </w:t>
      </w:r>
    </w:p>
    <w:p w14:paraId="3FE71758" w14:textId="5944CA0F" w:rsidR="006E02DD" w:rsidRPr="006E02DD" w:rsidRDefault="00FF4444" w:rsidP="006E02DD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 fascia – Ore 9.20</w:t>
      </w:r>
      <w:r w:rsidR="006E02DD" w:rsidRPr="006E02DD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121733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0F8B864F" w14:textId="36783CB6" w:rsidR="00121733" w:rsidRDefault="00603143" w:rsidP="00121733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2811/13 </w:t>
      </w:r>
    </w:p>
    <w:p w14:paraId="0985E4B9" w14:textId="3A066832" w:rsidR="00121733" w:rsidRDefault="00121733" w:rsidP="00121733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603143">
        <w:rPr>
          <w:rFonts w:ascii="Garamond" w:eastAsia="Calibri" w:hAnsi="Garamond" w:cs="Times New Roman"/>
          <w:b/>
          <w:sz w:val="24"/>
          <w:szCs w:val="24"/>
          <w:u w:val="single"/>
        </w:rPr>
        <w:t>N. SIGE 2021/110</w:t>
      </w:r>
      <w:r w:rsidR="00603143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08C32C0" w14:textId="48EE273E" w:rsidR="00121733" w:rsidRDefault="00603143" w:rsidP="00121733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1731/14 </w:t>
      </w:r>
    </w:p>
    <w:p w14:paraId="445F120D" w14:textId="11966FE4" w:rsidR="00121733" w:rsidRPr="00CF5283" w:rsidRDefault="00121733" w:rsidP="00121733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4121/14</w:t>
      </w:r>
      <w:r w:rsidR="00603143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6AC2F8E" w14:textId="1F123B4C" w:rsidR="00121733" w:rsidRPr="00CF5283" w:rsidRDefault="00121733" w:rsidP="003424A7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F5283">
        <w:rPr>
          <w:rFonts w:ascii="Garamond" w:eastAsia="Calibri" w:hAnsi="Garamond" w:cs="Times New Roman"/>
          <w:sz w:val="24"/>
          <w:szCs w:val="24"/>
        </w:rPr>
        <w:t>7757/14</w:t>
      </w:r>
      <w:r w:rsidR="00603143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FC1B04F" w14:textId="792DDC77" w:rsidR="00C05247" w:rsidRPr="00CF5283" w:rsidRDefault="00FF444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F5283"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 w:rsidRPr="00CF5283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663C14" w:rsidRPr="00CF5283">
        <w:rPr>
          <w:rFonts w:ascii="Garamond" w:eastAsia="Calibri" w:hAnsi="Garamond" w:cs="Times New Roman"/>
          <w:b/>
          <w:sz w:val="24"/>
          <w:szCs w:val="24"/>
        </w:rPr>
        <w:t>9.50</w:t>
      </w:r>
      <w:r w:rsidR="00EE3869" w:rsidRPr="00CF5283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 w:rsidRPr="00CF5283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12023E" w:rsidRPr="00CF5283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4CBF0960" w14:textId="19798D81" w:rsidR="00FF4444" w:rsidRPr="00CF5283" w:rsidRDefault="00FF4444" w:rsidP="00FF4444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F5283">
        <w:rPr>
          <w:rFonts w:ascii="Garamond" w:eastAsia="Calibri" w:hAnsi="Garamond" w:cs="Times New Roman"/>
          <w:sz w:val="24"/>
          <w:szCs w:val="24"/>
        </w:rPr>
        <w:t xml:space="preserve">5451/20 </w:t>
      </w:r>
    </w:p>
    <w:p w14:paraId="1124B387" w14:textId="18F30E1B" w:rsidR="0012023E" w:rsidRPr="00CF5283" w:rsidRDefault="00603143" w:rsidP="00FF4444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1459/17</w:t>
      </w:r>
    </w:p>
    <w:p w14:paraId="6294DF15" w14:textId="30174FB0" w:rsidR="00121733" w:rsidRPr="00CF5283" w:rsidRDefault="00603143" w:rsidP="00FF4444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4611/19 </w:t>
      </w:r>
    </w:p>
    <w:p w14:paraId="1CAA23F0" w14:textId="5D83F07B" w:rsidR="00AB4119" w:rsidRPr="00CF5283" w:rsidRDefault="00603143" w:rsidP="00FF4444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2911/17</w:t>
      </w:r>
    </w:p>
    <w:p w14:paraId="5D61B5DF" w14:textId="1D48A9F6" w:rsidR="00AB4119" w:rsidRPr="00CF5283" w:rsidRDefault="00603143" w:rsidP="00FF4444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1332/19 </w:t>
      </w:r>
    </w:p>
    <w:p w14:paraId="3F351732" w14:textId="23D8D363" w:rsidR="00FF4444" w:rsidRPr="00CF5283" w:rsidRDefault="00FF4444" w:rsidP="00FF4444">
      <w:pPr>
        <w:rPr>
          <w:rFonts w:ascii="Garamond" w:eastAsia="Calibri" w:hAnsi="Garamond" w:cs="Times New Roman"/>
          <w:b/>
          <w:sz w:val="24"/>
          <w:szCs w:val="24"/>
        </w:rPr>
      </w:pPr>
      <w:r w:rsidRPr="00CF5283">
        <w:rPr>
          <w:rFonts w:ascii="Garamond" w:eastAsia="Calibri" w:hAnsi="Garamond" w:cs="Times New Roman"/>
          <w:b/>
          <w:sz w:val="24"/>
          <w:szCs w:val="24"/>
        </w:rPr>
        <w:t>IV fascia – Ore 11.00 – processi oggetto di trattazione</w:t>
      </w:r>
    </w:p>
    <w:p w14:paraId="0029CF8D" w14:textId="1584E16C" w:rsidR="00AB4119" w:rsidRPr="00CF5283" w:rsidRDefault="00603143" w:rsidP="00FF4444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2137/18 </w:t>
      </w:r>
    </w:p>
    <w:p w14:paraId="2987257A" w14:textId="1EA663A4" w:rsidR="00AB4119" w:rsidRPr="00121733" w:rsidRDefault="00603143" w:rsidP="00FF4444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5353/17</w:t>
      </w:r>
    </w:p>
    <w:p w14:paraId="2AEBE888" w14:textId="373F22BC" w:rsidR="00554F4B" w:rsidRPr="00002337" w:rsidRDefault="00FF4444" w:rsidP="00554F4B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F0685E">
        <w:rPr>
          <w:rFonts w:ascii="Garamond" w:eastAsia="Calibri" w:hAnsi="Garamond" w:cs="Times New Roman"/>
          <w:b/>
          <w:sz w:val="24"/>
          <w:szCs w:val="24"/>
        </w:rPr>
        <w:t>Ore 11.50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rinvii ai sensi del decreto del Presidente del Tribunale n. 160 del 28 dicembre </w:t>
      </w:r>
      <w:r w:rsidR="00554F4B" w:rsidRPr="00002337">
        <w:rPr>
          <w:rFonts w:ascii="Garamond" w:eastAsia="Calibri" w:hAnsi="Garamond" w:cs="Times New Roman"/>
          <w:b/>
          <w:sz w:val="24"/>
          <w:szCs w:val="24"/>
        </w:rPr>
        <w:t>2021 e del decreto organizzativo del Presidente di Sezione del 29 dicembre 2021</w:t>
      </w:r>
    </w:p>
    <w:p w14:paraId="37447FF3" w14:textId="35978369" w:rsidR="00554F4B" w:rsidRDefault="00603143" w:rsidP="00FF4444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7581/14 </w:t>
      </w:r>
      <w:r w:rsidR="000F4BF8">
        <w:rPr>
          <w:rFonts w:ascii="Garamond" w:eastAsia="Calibri" w:hAnsi="Garamond" w:cs="Times New Roman"/>
          <w:sz w:val="24"/>
          <w:szCs w:val="24"/>
        </w:rPr>
        <w:t>– rinvio al 20 giugno 2022</w:t>
      </w:r>
    </w:p>
    <w:p w14:paraId="59ED5F3F" w14:textId="109920A0" w:rsidR="00554F4B" w:rsidRDefault="00554F4B" w:rsidP="00FF4444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598/20</w:t>
      </w:r>
      <w:r w:rsidR="000F4BF8">
        <w:rPr>
          <w:rFonts w:ascii="Garamond" w:eastAsia="Calibri" w:hAnsi="Garamond" w:cs="Times New Roman"/>
          <w:sz w:val="24"/>
          <w:szCs w:val="24"/>
        </w:rPr>
        <w:t xml:space="preserve"> – rinvio al 20 giugno 2022</w:t>
      </w:r>
    </w:p>
    <w:p w14:paraId="026BE927" w14:textId="17D44B11" w:rsidR="00554F4B" w:rsidRDefault="00603143" w:rsidP="00FF4444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4141/14 </w:t>
      </w:r>
      <w:r w:rsidR="000F4BF8">
        <w:rPr>
          <w:rFonts w:ascii="Garamond" w:eastAsia="Calibri" w:hAnsi="Garamond" w:cs="Times New Roman"/>
          <w:sz w:val="24"/>
          <w:szCs w:val="24"/>
        </w:rPr>
        <w:t>– rinvio al 20 giugno 2022</w:t>
      </w:r>
    </w:p>
    <w:p w14:paraId="0957DB53" w14:textId="1D928ABE" w:rsidR="000F4BF8" w:rsidRDefault="00603143" w:rsidP="00FF4444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6198/16</w:t>
      </w:r>
      <w:r w:rsidR="000F4BF8">
        <w:rPr>
          <w:rFonts w:ascii="Garamond" w:eastAsia="Calibri" w:hAnsi="Garamond" w:cs="Times New Roman"/>
          <w:sz w:val="24"/>
          <w:szCs w:val="24"/>
        </w:rPr>
        <w:t xml:space="preserve"> – rinvio al 20 giugno 2022</w:t>
      </w:r>
    </w:p>
    <w:p w14:paraId="00DC3AEA" w14:textId="10109245" w:rsidR="00554F4B" w:rsidRDefault="00554F4B" w:rsidP="00FF4444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221</w:t>
      </w:r>
      <w:r w:rsidR="00603143">
        <w:rPr>
          <w:rFonts w:ascii="Garamond" w:eastAsia="Calibri" w:hAnsi="Garamond" w:cs="Times New Roman"/>
          <w:sz w:val="24"/>
          <w:szCs w:val="24"/>
        </w:rPr>
        <w:t xml:space="preserve">/21 </w:t>
      </w:r>
      <w:r w:rsidR="000F4BF8">
        <w:rPr>
          <w:rFonts w:ascii="Garamond" w:eastAsia="Calibri" w:hAnsi="Garamond" w:cs="Times New Roman"/>
          <w:sz w:val="24"/>
          <w:szCs w:val="24"/>
        </w:rPr>
        <w:t>– rinvio al 20 giugno 2022</w:t>
      </w:r>
    </w:p>
    <w:p w14:paraId="1BCCC9E7" w14:textId="51F91D31" w:rsidR="00554F4B" w:rsidRPr="00554F4B" w:rsidRDefault="00603143" w:rsidP="00FF4444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3887/17 </w:t>
      </w:r>
      <w:r w:rsidR="000F4BF8">
        <w:rPr>
          <w:rFonts w:ascii="Garamond" w:eastAsia="Calibri" w:hAnsi="Garamond" w:cs="Times New Roman"/>
          <w:sz w:val="24"/>
          <w:szCs w:val="24"/>
        </w:rPr>
        <w:t>– rinvio al 4 luglio 2022</w:t>
      </w:r>
    </w:p>
    <w:p w14:paraId="1A6A5172" w14:textId="68D1242C" w:rsidR="00554F4B" w:rsidRPr="00404A4C" w:rsidRDefault="00FF4444" w:rsidP="00554F4B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F0685E">
        <w:rPr>
          <w:rFonts w:ascii="Garamond" w:eastAsia="Calibri" w:hAnsi="Garamond" w:cs="Times New Roman"/>
          <w:b/>
          <w:sz w:val="24"/>
          <w:szCs w:val="24"/>
        </w:rPr>
        <w:t>Ore 12.00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rinvii ai sensi del decreto del Presidente del Tribunale n. 160 del 28 dicembre </w:t>
      </w:r>
      <w:r w:rsidR="00554F4B" w:rsidRPr="00002337">
        <w:rPr>
          <w:rFonts w:ascii="Garamond" w:eastAsia="Calibri" w:hAnsi="Garamond" w:cs="Times New Roman"/>
          <w:b/>
          <w:sz w:val="24"/>
          <w:szCs w:val="24"/>
        </w:rPr>
        <w:t>2021 e del decreto organizzativo del Presidente di Sezione del 29 dicembre 2021</w:t>
      </w:r>
    </w:p>
    <w:p w14:paraId="29F7F5CC" w14:textId="68361462" w:rsidR="000F4BF8" w:rsidRDefault="00603143" w:rsidP="00FF4444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3705/16 </w:t>
      </w:r>
      <w:r w:rsidR="000F4BF8">
        <w:rPr>
          <w:rFonts w:ascii="Garamond" w:eastAsia="Calibri" w:hAnsi="Garamond" w:cs="Times New Roman"/>
          <w:sz w:val="24"/>
          <w:szCs w:val="24"/>
        </w:rPr>
        <w:t>– rinvio al 4 luglio 2022</w:t>
      </w:r>
    </w:p>
    <w:p w14:paraId="5E0CF3FD" w14:textId="563E55C6" w:rsidR="003D28D1" w:rsidRPr="003D28D1" w:rsidRDefault="00603143" w:rsidP="003D28D1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5777/21 </w:t>
      </w:r>
      <w:r w:rsidR="003D28D1">
        <w:rPr>
          <w:rFonts w:ascii="Garamond" w:eastAsia="Calibri" w:hAnsi="Garamond" w:cs="Times New Roman"/>
          <w:sz w:val="24"/>
          <w:szCs w:val="24"/>
        </w:rPr>
        <w:t>– rinvio al 28 marzo 2022</w:t>
      </w:r>
    </w:p>
    <w:p w14:paraId="0CB079A7" w14:textId="55B596FF" w:rsidR="00554F4B" w:rsidRDefault="00603143" w:rsidP="00FF4444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5131/19 </w:t>
      </w:r>
      <w:r w:rsidR="000F4BF8">
        <w:rPr>
          <w:rFonts w:ascii="Garamond" w:eastAsia="Calibri" w:hAnsi="Garamond" w:cs="Times New Roman"/>
          <w:sz w:val="24"/>
          <w:szCs w:val="24"/>
        </w:rPr>
        <w:t>– rinvio all’11 maggio 2022</w:t>
      </w:r>
    </w:p>
    <w:p w14:paraId="6937AF24" w14:textId="7D6E975F" w:rsidR="00554F4B" w:rsidRDefault="00603143" w:rsidP="00FF4444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1128/18 </w:t>
      </w:r>
      <w:r w:rsidR="000F4BF8">
        <w:rPr>
          <w:rFonts w:ascii="Garamond" w:eastAsia="Calibri" w:hAnsi="Garamond" w:cs="Times New Roman"/>
          <w:sz w:val="24"/>
          <w:szCs w:val="24"/>
        </w:rPr>
        <w:t>– rinvio all’11 maggio 2022</w:t>
      </w:r>
    </w:p>
    <w:p w14:paraId="0C652817" w14:textId="4C5BFEE4" w:rsidR="000F4BF8" w:rsidRPr="000F4BF8" w:rsidRDefault="000F4BF8" w:rsidP="000F4BF8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 w:rsidRPr="000F4BF8">
        <w:rPr>
          <w:rFonts w:ascii="Garamond" w:eastAsia="Calibri" w:hAnsi="Garamond" w:cs="Times New Roman"/>
          <w:sz w:val="24"/>
          <w:szCs w:val="24"/>
        </w:rPr>
        <w:t>8</w:t>
      </w:r>
      <w:r w:rsidR="00603143">
        <w:rPr>
          <w:rFonts w:ascii="Garamond" w:eastAsia="Calibri" w:hAnsi="Garamond" w:cs="Times New Roman"/>
          <w:sz w:val="24"/>
          <w:szCs w:val="24"/>
        </w:rPr>
        <w:t xml:space="preserve">221/14 </w:t>
      </w:r>
      <w:r w:rsidR="003D28D1">
        <w:rPr>
          <w:rFonts w:ascii="Garamond" w:eastAsia="Calibri" w:hAnsi="Garamond" w:cs="Times New Roman"/>
          <w:sz w:val="24"/>
          <w:szCs w:val="24"/>
        </w:rPr>
        <w:t>– rinvio al 4 luglio 2022</w:t>
      </w:r>
    </w:p>
    <w:p w14:paraId="0F51EF5D" w14:textId="35B7C8CD" w:rsidR="00FF4444" w:rsidRDefault="00603143" w:rsidP="003D28D1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 xml:space="preserve">4325/17 </w:t>
      </w:r>
      <w:r w:rsidR="003D28D1">
        <w:rPr>
          <w:rFonts w:ascii="Garamond" w:eastAsia="Calibri" w:hAnsi="Garamond" w:cs="Times New Roman"/>
          <w:sz w:val="24"/>
          <w:szCs w:val="24"/>
        </w:rPr>
        <w:t>– rinvio al 4 luglio 2022</w:t>
      </w:r>
    </w:p>
    <w:p w14:paraId="4D6A74FE" w14:textId="062DD97F" w:rsidR="003D28D1" w:rsidRPr="003D28D1" w:rsidRDefault="00603143" w:rsidP="003D28D1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4701/18 </w:t>
      </w:r>
      <w:r w:rsidR="003D28D1">
        <w:rPr>
          <w:rFonts w:ascii="Garamond" w:eastAsia="Calibri" w:hAnsi="Garamond" w:cs="Times New Roman"/>
          <w:sz w:val="24"/>
          <w:szCs w:val="24"/>
        </w:rPr>
        <w:t>– rinvio al 4 luglio 2022</w:t>
      </w:r>
    </w:p>
    <w:p w14:paraId="33620D86" w14:textId="663B8542" w:rsidR="00404A4C" w:rsidRPr="00404A4C" w:rsidRDefault="00404A4C" w:rsidP="00404A4C">
      <w:pPr>
        <w:rPr>
          <w:rFonts w:ascii="Garamond" w:eastAsia="Calibri" w:hAnsi="Garamond" w:cs="Times New Roman"/>
          <w:b/>
          <w:sz w:val="24"/>
          <w:szCs w:val="24"/>
        </w:rPr>
      </w:pPr>
      <w:r w:rsidRPr="00404A4C">
        <w:rPr>
          <w:rFonts w:ascii="Garamond" w:eastAsia="Calibri" w:hAnsi="Garamond" w:cs="Times New Roman"/>
          <w:b/>
          <w:sz w:val="24"/>
          <w:szCs w:val="24"/>
        </w:rPr>
        <w:t>V</w:t>
      </w:r>
      <w:r w:rsidR="002F7261">
        <w:rPr>
          <w:rFonts w:ascii="Garamond" w:eastAsia="Calibri" w:hAnsi="Garamond" w:cs="Times New Roman"/>
          <w:b/>
          <w:sz w:val="24"/>
          <w:szCs w:val="24"/>
        </w:rPr>
        <w:t>I</w:t>
      </w:r>
      <w:r w:rsidR="00FF4444">
        <w:rPr>
          <w:rFonts w:ascii="Garamond" w:eastAsia="Calibri" w:hAnsi="Garamond" w:cs="Times New Roman"/>
          <w:b/>
          <w:sz w:val="24"/>
          <w:szCs w:val="24"/>
        </w:rPr>
        <w:t>I</w:t>
      </w:r>
      <w:r w:rsidRPr="00404A4C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F0685E">
        <w:rPr>
          <w:rFonts w:ascii="Garamond" w:eastAsia="Calibri" w:hAnsi="Garamond" w:cs="Times New Roman"/>
          <w:b/>
          <w:sz w:val="24"/>
          <w:szCs w:val="24"/>
        </w:rPr>
        <w:t>12.15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Pr="00404A4C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0A369EC4" w14:textId="5DF836AC" w:rsidR="00AB4119" w:rsidRDefault="00FF4444" w:rsidP="00FF4444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4692</w:t>
      </w:r>
      <w:r w:rsidR="00603143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0C5CBB81" w14:textId="474EACB9" w:rsidR="00FF4444" w:rsidRPr="00FF4444" w:rsidRDefault="00FF4444" w:rsidP="00FF4444">
      <w:pPr>
        <w:rPr>
          <w:rFonts w:ascii="Garamond" w:eastAsia="Calibri" w:hAnsi="Garamond" w:cs="Times New Roman"/>
          <w:b/>
          <w:sz w:val="24"/>
          <w:szCs w:val="24"/>
        </w:rPr>
      </w:pPr>
      <w:r w:rsidRPr="00FF4444">
        <w:rPr>
          <w:rFonts w:ascii="Garamond" w:eastAsia="Calibri" w:hAnsi="Garamond" w:cs="Times New Roman"/>
          <w:b/>
          <w:sz w:val="24"/>
          <w:szCs w:val="24"/>
        </w:rPr>
        <w:t xml:space="preserve">VIII fascia – Ore </w:t>
      </w:r>
      <w:r w:rsidR="00F0685E">
        <w:rPr>
          <w:rFonts w:ascii="Garamond" w:eastAsia="Calibri" w:hAnsi="Garamond" w:cs="Times New Roman"/>
          <w:b/>
          <w:sz w:val="24"/>
          <w:szCs w:val="24"/>
        </w:rPr>
        <w:t>13.15</w:t>
      </w:r>
      <w:r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314C1E73" w14:textId="08DAC2B6" w:rsidR="00FF4444" w:rsidRDefault="00603143" w:rsidP="00FF4444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4619/18 </w:t>
      </w:r>
    </w:p>
    <w:p w14:paraId="4F72DAE2" w14:textId="3A02085D" w:rsidR="00AB4119" w:rsidRDefault="00603143" w:rsidP="00FF4444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10528/15</w:t>
      </w:r>
    </w:p>
    <w:p w14:paraId="3A969A7E" w14:textId="6E44FAAD" w:rsidR="00FF4444" w:rsidRDefault="00FF4444" w:rsidP="00FF4444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2131/1</w:t>
      </w:r>
      <w:r w:rsidR="00603143">
        <w:rPr>
          <w:rFonts w:ascii="Garamond" w:eastAsia="Calibri" w:hAnsi="Garamond" w:cs="Times New Roman"/>
          <w:sz w:val="24"/>
          <w:szCs w:val="24"/>
        </w:rPr>
        <w:t xml:space="preserve">6 </w:t>
      </w:r>
    </w:p>
    <w:p w14:paraId="6C7587E3" w14:textId="46DE9EAD" w:rsidR="00AB4119" w:rsidRPr="000F4BF8" w:rsidRDefault="000F4BF8" w:rsidP="001E2EEC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4260/</w:t>
      </w:r>
      <w:r w:rsidR="00603143">
        <w:rPr>
          <w:rFonts w:ascii="Garamond" w:eastAsia="Calibri" w:hAnsi="Garamond" w:cs="Times New Roman"/>
          <w:sz w:val="24"/>
          <w:szCs w:val="24"/>
        </w:rPr>
        <w:t xml:space="preserve">16 </w:t>
      </w:r>
      <w:bookmarkStart w:id="0" w:name="_GoBack"/>
      <w:bookmarkEnd w:id="0"/>
    </w:p>
    <w:p w14:paraId="1FCF7E75" w14:textId="1A95D394" w:rsidR="002B0F49" w:rsidRPr="000F4BF8" w:rsidRDefault="002B0F49" w:rsidP="000F4BF8">
      <w:pPr>
        <w:ind w:left="360"/>
        <w:rPr>
          <w:rFonts w:ascii="Garamond" w:eastAsia="Calibri" w:hAnsi="Garamond" w:cs="Times New Roman"/>
          <w:sz w:val="24"/>
          <w:szCs w:val="24"/>
        </w:rPr>
      </w:pPr>
    </w:p>
    <w:sectPr w:rsidR="002B0F49" w:rsidRPr="000F4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3571"/>
    <w:multiLevelType w:val="hybridMultilevel"/>
    <w:tmpl w:val="AAAE7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601EE"/>
    <w:multiLevelType w:val="hybridMultilevel"/>
    <w:tmpl w:val="93861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11AAE"/>
    <w:multiLevelType w:val="hybridMultilevel"/>
    <w:tmpl w:val="78E69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2337"/>
    <w:rsid w:val="000034BA"/>
    <w:rsid w:val="0002055B"/>
    <w:rsid w:val="000258CA"/>
    <w:rsid w:val="00045902"/>
    <w:rsid w:val="00062AE4"/>
    <w:rsid w:val="000963AD"/>
    <w:rsid w:val="000A3528"/>
    <w:rsid w:val="000B3ADF"/>
    <w:rsid w:val="000C44E0"/>
    <w:rsid w:val="000D5B8E"/>
    <w:rsid w:val="000F39C2"/>
    <w:rsid w:val="000F4BF8"/>
    <w:rsid w:val="001028DA"/>
    <w:rsid w:val="001029BA"/>
    <w:rsid w:val="0012023E"/>
    <w:rsid w:val="00121733"/>
    <w:rsid w:val="00161349"/>
    <w:rsid w:val="00165634"/>
    <w:rsid w:val="0017177F"/>
    <w:rsid w:val="001926E0"/>
    <w:rsid w:val="001A4A49"/>
    <w:rsid w:val="001B1789"/>
    <w:rsid w:val="001C5BFB"/>
    <w:rsid w:val="001C773D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424A7"/>
    <w:rsid w:val="003461B1"/>
    <w:rsid w:val="003543B3"/>
    <w:rsid w:val="00361B99"/>
    <w:rsid w:val="00366926"/>
    <w:rsid w:val="00374CED"/>
    <w:rsid w:val="00376C2C"/>
    <w:rsid w:val="003D28D1"/>
    <w:rsid w:val="003F034A"/>
    <w:rsid w:val="003F691A"/>
    <w:rsid w:val="0040340F"/>
    <w:rsid w:val="00404A4C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03143"/>
    <w:rsid w:val="006371C6"/>
    <w:rsid w:val="00655AF8"/>
    <w:rsid w:val="00663C14"/>
    <w:rsid w:val="00682819"/>
    <w:rsid w:val="00687737"/>
    <w:rsid w:val="006960F7"/>
    <w:rsid w:val="006A74F0"/>
    <w:rsid w:val="006B5B93"/>
    <w:rsid w:val="006C23F7"/>
    <w:rsid w:val="006C4F85"/>
    <w:rsid w:val="006D519F"/>
    <w:rsid w:val="006D7FE0"/>
    <w:rsid w:val="006E02DD"/>
    <w:rsid w:val="006F0DD4"/>
    <w:rsid w:val="0070241C"/>
    <w:rsid w:val="007076E5"/>
    <w:rsid w:val="0071223F"/>
    <w:rsid w:val="007175D7"/>
    <w:rsid w:val="007475CE"/>
    <w:rsid w:val="00751B19"/>
    <w:rsid w:val="00787B46"/>
    <w:rsid w:val="00791450"/>
    <w:rsid w:val="00792392"/>
    <w:rsid w:val="00796F80"/>
    <w:rsid w:val="007A5268"/>
    <w:rsid w:val="007A709A"/>
    <w:rsid w:val="007C77BF"/>
    <w:rsid w:val="007D0B3F"/>
    <w:rsid w:val="007D0B43"/>
    <w:rsid w:val="007E1E47"/>
    <w:rsid w:val="007E3910"/>
    <w:rsid w:val="007E4BBF"/>
    <w:rsid w:val="0081533D"/>
    <w:rsid w:val="008317A0"/>
    <w:rsid w:val="00843B1E"/>
    <w:rsid w:val="00845037"/>
    <w:rsid w:val="00853A55"/>
    <w:rsid w:val="00867A12"/>
    <w:rsid w:val="00871BDD"/>
    <w:rsid w:val="00875B0A"/>
    <w:rsid w:val="00892E87"/>
    <w:rsid w:val="00896154"/>
    <w:rsid w:val="008A610F"/>
    <w:rsid w:val="008A6CFE"/>
    <w:rsid w:val="008F1546"/>
    <w:rsid w:val="009123B9"/>
    <w:rsid w:val="00920467"/>
    <w:rsid w:val="00934427"/>
    <w:rsid w:val="00945B3C"/>
    <w:rsid w:val="00981043"/>
    <w:rsid w:val="00983EC7"/>
    <w:rsid w:val="00994531"/>
    <w:rsid w:val="009A4B45"/>
    <w:rsid w:val="009B46E2"/>
    <w:rsid w:val="009E7A3B"/>
    <w:rsid w:val="009F6095"/>
    <w:rsid w:val="00A042D5"/>
    <w:rsid w:val="00A05887"/>
    <w:rsid w:val="00A25917"/>
    <w:rsid w:val="00A43F14"/>
    <w:rsid w:val="00A6638D"/>
    <w:rsid w:val="00A73DBC"/>
    <w:rsid w:val="00A85BD8"/>
    <w:rsid w:val="00A935FF"/>
    <w:rsid w:val="00A9519F"/>
    <w:rsid w:val="00AB3207"/>
    <w:rsid w:val="00AB4119"/>
    <w:rsid w:val="00AC203B"/>
    <w:rsid w:val="00AD28B1"/>
    <w:rsid w:val="00AD4D59"/>
    <w:rsid w:val="00AF7363"/>
    <w:rsid w:val="00B02E72"/>
    <w:rsid w:val="00B06FB0"/>
    <w:rsid w:val="00B071C7"/>
    <w:rsid w:val="00B100A7"/>
    <w:rsid w:val="00B2620A"/>
    <w:rsid w:val="00B333E7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07D41"/>
    <w:rsid w:val="00C168EA"/>
    <w:rsid w:val="00C3426D"/>
    <w:rsid w:val="00C41CFD"/>
    <w:rsid w:val="00C42561"/>
    <w:rsid w:val="00C53A8D"/>
    <w:rsid w:val="00C657AD"/>
    <w:rsid w:val="00C71DE7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5283"/>
    <w:rsid w:val="00CF6FF4"/>
    <w:rsid w:val="00D00AE1"/>
    <w:rsid w:val="00D00BC4"/>
    <w:rsid w:val="00D06246"/>
    <w:rsid w:val="00D4292A"/>
    <w:rsid w:val="00D43967"/>
    <w:rsid w:val="00D43C6F"/>
    <w:rsid w:val="00D60AF6"/>
    <w:rsid w:val="00D76311"/>
    <w:rsid w:val="00D80709"/>
    <w:rsid w:val="00D82768"/>
    <w:rsid w:val="00D8689B"/>
    <w:rsid w:val="00D94529"/>
    <w:rsid w:val="00DD3FCE"/>
    <w:rsid w:val="00DE4EDF"/>
    <w:rsid w:val="00DF4A7A"/>
    <w:rsid w:val="00DF62D3"/>
    <w:rsid w:val="00DF7904"/>
    <w:rsid w:val="00E02B6A"/>
    <w:rsid w:val="00E03BAE"/>
    <w:rsid w:val="00E31479"/>
    <w:rsid w:val="00E32210"/>
    <w:rsid w:val="00E36EBF"/>
    <w:rsid w:val="00E46334"/>
    <w:rsid w:val="00E4712C"/>
    <w:rsid w:val="00E66E4B"/>
    <w:rsid w:val="00E7135B"/>
    <w:rsid w:val="00E73266"/>
    <w:rsid w:val="00E763D2"/>
    <w:rsid w:val="00EA6B50"/>
    <w:rsid w:val="00EB6EC1"/>
    <w:rsid w:val="00EC37CE"/>
    <w:rsid w:val="00ED0A69"/>
    <w:rsid w:val="00EE11E2"/>
    <w:rsid w:val="00EE3869"/>
    <w:rsid w:val="00EE5614"/>
    <w:rsid w:val="00EE5D2E"/>
    <w:rsid w:val="00EF0FA6"/>
    <w:rsid w:val="00EF3C3B"/>
    <w:rsid w:val="00F0685E"/>
    <w:rsid w:val="00F103C6"/>
    <w:rsid w:val="00F2414C"/>
    <w:rsid w:val="00F3649E"/>
    <w:rsid w:val="00F61092"/>
    <w:rsid w:val="00F704FA"/>
    <w:rsid w:val="00FB1EC4"/>
    <w:rsid w:val="00FB4AE2"/>
    <w:rsid w:val="00FC0A4D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68A1-1927-48DB-B482-8273647C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2022-01-20T09:16:00Z</dcterms:created>
  <dcterms:modified xsi:type="dcterms:W3CDTF">2022-01-20T09:18:00Z</dcterms:modified>
</cp:coreProperties>
</file>