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23" w:rsidRDefault="00FC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giudice, dott.ssa Laura Speranza,</w:t>
      </w:r>
    </w:p>
    <w:p w:rsidR="00FC1123" w:rsidRDefault="00FC11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decreto de</w:t>
      </w:r>
      <w:r w:rsidR="00CF333E">
        <w:rPr>
          <w:rFonts w:ascii="Times New Roman" w:hAnsi="Times New Roman" w:cs="Times New Roman"/>
          <w:sz w:val="24"/>
          <w:szCs w:val="24"/>
        </w:rPr>
        <w:t>l Presidente del Tribunale n. 24</w:t>
      </w:r>
      <w:r>
        <w:rPr>
          <w:rFonts w:ascii="Times New Roman" w:hAnsi="Times New Roman" w:cs="Times New Roman"/>
          <w:sz w:val="24"/>
          <w:szCs w:val="24"/>
        </w:rPr>
        <w:t>/2021 dell’11.03.2021 che ha disposto, fermo il già vigente contingentamento dei processi in relazione all’emergenza epidemiologica in atto, il rinvio di tutti i processi non caratterizzati da ragioni di urgenza e/o indifferibilità;</w:t>
      </w:r>
    </w:p>
    <w:p w:rsidR="00FC1123" w:rsidRDefault="00FC1123" w:rsidP="00FC11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decreto del Presidente di Sezione del 12.03.2021 che ha integrato il decreto presidenziale specificando i criteri da osservare per la individuazione dei processi che dovranno essere oggetto di trattazione, stabilendo, per </w:t>
      </w:r>
      <w:r w:rsidR="00CF333E">
        <w:rPr>
          <w:rFonts w:ascii="Times New Roman" w:hAnsi="Times New Roman" w:cs="Times New Roman"/>
          <w:sz w:val="24"/>
          <w:szCs w:val="24"/>
        </w:rPr>
        <w:t>quelli</w:t>
      </w:r>
      <w:r>
        <w:rPr>
          <w:rFonts w:ascii="Times New Roman" w:hAnsi="Times New Roman" w:cs="Times New Roman"/>
          <w:sz w:val="24"/>
          <w:szCs w:val="24"/>
        </w:rPr>
        <w:t xml:space="preserve"> non ricompresi nelle categorie previste, che gli stessi debbano essere rinviati d’ufficio fuori udienza</w:t>
      </w:r>
      <w:r w:rsidR="00CF33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decreto a cura del giudice procedente;</w:t>
      </w:r>
    </w:p>
    <w:p w:rsidR="00FC1123" w:rsidRPr="00F94799" w:rsidRDefault="00FC1123" w:rsidP="00FC11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pertanto, che </w:t>
      </w:r>
      <w:r w:rsidR="00CF333E">
        <w:rPr>
          <w:rFonts w:ascii="Times New Roman" w:hAnsi="Times New Roman" w:cs="Times New Roman"/>
          <w:sz w:val="24"/>
          <w:szCs w:val="24"/>
        </w:rPr>
        <w:t>in conformità a quanto stabilito dai</w:t>
      </w:r>
      <w:r>
        <w:rPr>
          <w:rFonts w:ascii="Times New Roman" w:hAnsi="Times New Roman" w:cs="Times New Roman"/>
          <w:sz w:val="24"/>
          <w:szCs w:val="24"/>
        </w:rPr>
        <w:t xml:space="preserve"> predetti decreti</w:t>
      </w:r>
      <w:r w:rsidR="00F947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799">
        <w:rPr>
          <w:rFonts w:ascii="Times New Roman" w:hAnsi="Times New Roman" w:cs="Times New Roman"/>
          <w:b/>
          <w:sz w:val="24"/>
          <w:szCs w:val="24"/>
          <w:u w:val="single"/>
        </w:rPr>
        <w:t>saranno oggetto di trattazione i processi di seguito indicati, nelle fasce orar</w:t>
      </w:r>
      <w:r w:rsidR="00F94799" w:rsidRPr="00F94799">
        <w:rPr>
          <w:rFonts w:ascii="Times New Roman" w:hAnsi="Times New Roman" w:cs="Times New Roman"/>
          <w:b/>
          <w:sz w:val="24"/>
          <w:szCs w:val="24"/>
          <w:u w:val="single"/>
        </w:rPr>
        <w:t>ie così stabilite:</w:t>
      </w:r>
    </w:p>
    <w:p w:rsidR="00F94799" w:rsidRDefault="00337DFB" w:rsidP="00FC112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dalle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ore 9,30 alle ore 10,00</w:t>
      </w:r>
      <w:r w:rsidR="00F94799" w:rsidRPr="00F94799">
        <w:rPr>
          <w:rFonts w:ascii="Times New Roman" w:hAnsi="Times New Roman" w:cs="Times New Roman"/>
          <w:b/>
          <w:sz w:val="24"/>
          <w:szCs w:val="24"/>
        </w:rPr>
        <w:t>:</w:t>
      </w:r>
    </w:p>
    <w:p w:rsidR="00337DFB" w:rsidRDefault="00337DFB" w:rsidP="00337DF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FB">
        <w:rPr>
          <w:rFonts w:ascii="Times New Roman" w:hAnsi="Times New Roman" w:cs="Times New Roman"/>
          <w:b/>
          <w:sz w:val="24"/>
          <w:szCs w:val="24"/>
        </w:rPr>
        <w:t>R.G.N.R. 767/2017</w:t>
      </w:r>
    </w:p>
    <w:p w:rsidR="00337DFB" w:rsidRDefault="00337DFB" w:rsidP="00337DF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FB">
        <w:rPr>
          <w:rFonts w:ascii="Times New Roman" w:hAnsi="Times New Roman" w:cs="Times New Roman"/>
          <w:b/>
          <w:sz w:val="24"/>
          <w:szCs w:val="24"/>
        </w:rPr>
        <w:t>N. S.I.G.E. 365/2020</w:t>
      </w:r>
    </w:p>
    <w:p w:rsidR="00337DFB" w:rsidRDefault="00337DFB" w:rsidP="00337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dalle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ore 10 fino al termine dell’udienza:</w:t>
      </w:r>
    </w:p>
    <w:p w:rsidR="00337DFB" w:rsidRPr="00337DFB" w:rsidRDefault="00337DFB" w:rsidP="00337DF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FB">
        <w:rPr>
          <w:rFonts w:ascii="Times New Roman" w:hAnsi="Times New Roman" w:cs="Times New Roman"/>
          <w:b/>
          <w:sz w:val="24"/>
          <w:szCs w:val="24"/>
        </w:rPr>
        <w:t>R.G.N.R. 4281/2016</w:t>
      </w:r>
    </w:p>
    <w:p w:rsidR="00337DFB" w:rsidRDefault="00337DFB">
      <w:pPr>
        <w:rPr>
          <w:rFonts w:ascii="Times New Roman" w:hAnsi="Times New Roman" w:cs="Times New Roman"/>
          <w:b/>
          <w:sz w:val="24"/>
          <w:szCs w:val="24"/>
        </w:rPr>
      </w:pPr>
    </w:p>
    <w:p w:rsidR="00FC1123" w:rsidRPr="002D49CA" w:rsidRDefault="00F94799">
      <w:pPr>
        <w:rPr>
          <w:rFonts w:ascii="Times New Roman" w:hAnsi="Times New Roman" w:cs="Times New Roman"/>
          <w:b/>
          <w:sz w:val="24"/>
          <w:szCs w:val="24"/>
        </w:rPr>
      </w:pPr>
      <w:r w:rsidRPr="002D49CA">
        <w:rPr>
          <w:rFonts w:ascii="Times New Roman" w:hAnsi="Times New Roman" w:cs="Times New Roman"/>
          <w:b/>
          <w:sz w:val="24"/>
          <w:szCs w:val="24"/>
        </w:rPr>
        <w:t>I processi di seguito elencati saranno rinviati d’ufficio alle date indicate:</w:t>
      </w:r>
    </w:p>
    <w:p w:rsidR="000D56E6" w:rsidRDefault="00337DFB" w:rsidP="00337DFB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7DFB">
        <w:rPr>
          <w:rFonts w:ascii="Times New Roman" w:hAnsi="Times New Roman" w:cs="Times New Roman"/>
          <w:sz w:val="24"/>
          <w:szCs w:val="24"/>
        </w:rPr>
        <w:t>R.G.N.R. 6082/2017</w:t>
      </w:r>
      <w:r>
        <w:rPr>
          <w:rFonts w:ascii="Times New Roman" w:hAnsi="Times New Roman" w:cs="Times New Roman"/>
          <w:sz w:val="24"/>
          <w:szCs w:val="24"/>
        </w:rPr>
        <w:t xml:space="preserve"> sarà rinviato all’8.06.2021</w:t>
      </w:r>
    </w:p>
    <w:p w:rsidR="00337DFB" w:rsidRDefault="00337DFB" w:rsidP="00337DFB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7DFB">
        <w:rPr>
          <w:rFonts w:ascii="Times New Roman" w:hAnsi="Times New Roman" w:cs="Times New Roman"/>
          <w:sz w:val="24"/>
          <w:szCs w:val="24"/>
        </w:rPr>
        <w:t>R.G.N.R. 3523/2018</w:t>
      </w:r>
      <w:r>
        <w:rPr>
          <w:rFonts w:ascii="Times New Roman" w:hAnsi="Times New Roman" w:cs="Times New Roman"/>
          <w:sz w:val="24"/>
          <w:szCs w:val="24"/>
        </w:rPr>
        <w:t xml:space="preserve"> sarà rinviato al 26.10.2021</w:t>
      </w:r>
    </w:p>
    <w:p w:rsidR="00337DFB" w:rsidRDefault="00337DFB" w:rsidP="00337DFB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7DFB">
        <w:rPr>
          <w:rFonts w:ascii="Times New Roman" w:hAnsi="Times New Roman" w:cs="Times New Roman"/>
          <w:sz w:val="24"/>
          <w:szCs w:val="24"/>
        </w:rPr>
        <w:t>R.G.N.R. 8275/2015</w:t>
      </w:r>
      <w:r>
        <w:rPr>
          <w:rFonts w:ascii="Times New Roman" w:hAnsi="Times New Roman" w:cs="Times New Roman"/>
          <w:sz w:val="24"/>
          <w:szCs w:val="24"/>
        </w:rPr>
        <w:t xml:space="preserve"> sarà rinviato all’8.06.2021</w:t>
      </w:r>
    </w:p>
    <w:p w:rsidR="00337DFB" w:rsidRDefault="00EE15FE" w:rsidP="00EE15F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15FE">
        <w:rPr>
          <w:rFonts w:ascii="Times New Roman" w:hAnsi="Times New Roman" w:cs="Times New Roman"/>
          <w:sz w:val="24"/>
          <w:szCs w:val="24"/>
        </w:rPr>
        <w:t>R.G.N.R. 8527/2015</w:t>
      </w:r>
      <w:r>
        <w:rPr>
          <w:rFonts w:ascii="Times New Roman" w:hAnsi="Times New Roman" w:cs="Times New Roman"/>
          <w:sz w:val="24"/>
          <w:szCs w:val="24"/>
        </w:rPr>
        <w:t xml:space="preserve"> sarà rinviato al 29.06.2021</w:t>
      </w:r>
    </w:p>
    <w:p w:rsidR="00EE15FE" w:rsidRDefault="00EE15FE" w:rsidP="00EE15F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15FE">
        <w:rPr>
          <w:rFonts w:ascii="Times New Roman" w:hAnsi="Times New Roman" w:cs="Times New Roman"/>
          <w:sz w:val="24"/>
          <w:szCs w:val="24"/>
        </w:rPr>
        <w:t>R.G.N.R. 2286/2012</w:t>
      </w:r>
      <w:r>
        <w:rPr>
          <w:rFonts w:ascii="Times New Roman" w:hAnsi="Times New Roman" w:cs="Times New Roman"/>
          <w:sz w:val="24"/>
          <w:szCs w:val="24"/>
        </w:rPr>
        <w:t xml:space="preserve"> sarà rinviato all’11.05.2021</w:t>
      </w:r>
    </w:p>
    <w:p w:rsidR="00EE15FE" w:rsidRDefault="00EE15FE" w:rsidP="00EE15F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15FE">
        <w:rPr>
          <w:rFonts w:ascii="Times New Roman" w:hAnsi="Times New Roman" w:cs="Times New Roman"/>
          <w:sz w:val="24"/>
          <w:szCs w:val="24"/>
        </w:rPr>
        <w:t>R.G.N.R. 2761/2013</w:t>
      </w:r>
      <w:r>
        <w:rPr>
          <w:rFonts w:ascii="Times New Roman" w:hAnsi="Times New Roman" w:cs="Times New Roman"/>
          <w:sz w:val="24"/>
          <w:szCs w:val="24"/>
        </w:rPr>
        <w:t xml:space="preserve"> sarà rinviato al 28.09.2021</w:t>
      </w:r>
    </w:p>
    <w:p w:rsidR="00EE15FE" w:rsidRDefault="00EE15FE" w:rsidP="00EE15F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15FE">
        <w:rPr>
          <w:rFonts w:ascii="Times New Roman" w:hAnsi="Times New Roman" w:cs="Times New Roman"/>
          <w:sz w:val="24"/>
          <w:szCs w:val="24"/>
        </w:rPr>
        <w:t>N.SIGE 339/2020</w:t>
      </w:r>
      <w:r>
        <w:rPr>
          <w:rFonts w:ascii="Times New Roman" w:hAnsi="Times New Roman" w:cs="Times New Roman"/>
          <w:sz w:val="24"/>
          <w:szCs w:val="24"/>
        </w:rPr>
        <w:t xml:space="preserve"> sarà rinviato all’1.06.2021</w:t>
      </w:r>
    </w:p>
    <w:p w:rsidR="00EE15FE" w:rsidRDefault="00EE15FE" w:rsidP="00EE15F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15FE">
        <w:rPr>
          <w:rFonts w:ascii="Times New Roman" w:hAnsi="Times New Roman" w:cs="Times New Roman"/>
          <w:sz w:val="24"/>
          <w:szCs w:val="24"/>
        </w:rPr>
        <w:t>N.SIGE 189/2019</w:t>
      </w:r>
      <w:r>
        <w:rPr>
          <w:rFonts w:ascii="Times New Roman" w:hAnsi="Times New Roman" w:cs="Times New Roman"/>
          <w:sz w:val="24"/>
          <w:szCs w:val="24"/>
        </w:rPr>
        <w:t xml:space="preserve"> sarà rinviato al 6.07.2021</w:t>
      </w:r>
    </w:p>
    <w:p w:rsidR="00F212A8" w:rsidRDefault="00F212A8" w:rsidP="00F212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processi di seguito </w:t>
      </w:r>
      <w:r w:rsidR="008D569A">
        <w:rPr>
          <w:rFonts w:ascii="Times New Roman" w:hAnsi="Times New Roman" w:cs="Times New Roman"/>
          <w:b/>
          <w:sz w:val="24"/>
          <w:szCs w:val="24"/>
        </w:rPr>
        <w:t>elencati</w:t>
      </w:r>
      <w:r>
        <w:rPr>
          <w:rFonts w:ascii="Times New Roman" w:hAnsi="Times New Roman" w:cs="Times New Roman"/>
          <w:b/>
          <w:sz w:val="24"/>
          <w:szCs w:val="24"/>
        </w:rPr>
        <w:t xml:space="preserve"> saranno </w:t>
      </w:r>
      <w:r w:rsidR="008D569A">
        <w:rPr>
          <w:rFonts w:ascii="Times New Roman" w:hAnsi="Times New Roman" w:cs="Times New Roman"/>
          <w:b/>
          <w:sz w:val="24"/>
          <w:szCs w:val="24"/>
        </w:rPr>
        <w:t xml:space="preserve">rinviati </w:t>
      </w:r>
      <w:r w:rsidR="008D569A" w:rsidRPr="00F212A8">
        <w:rPr>
          <w:rFonts w:ascii="Times New Roman" w:hAnsi="Times New Roman" w:cs="Times New Roman"/>
          <w:b/>
          <w:sz w:val="24"/>
          <w:szCs w:val="24"/>
        </w:rPr>
        <w:t>al</w:t>
      </w:r>
      <w:r w:rsidRPr="00F212A8">
        <w:rPr>
          <w:rFonts w:ascii="Times New Roman" w:hAnsi="Times New Roman" w:cs="Times New Roman"/>
          <w:b/>
          <w:sz w:val="24"/>
          <w:szCs w:val="24"/>
        </w:rPr>
        <w:t xml:space="preserve"> 25.01.2022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2A8" w:rsidRDefault="00F212A8" w:rsidP="00F212A8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4159/2018 </w:t>
      </w:r>
    </w:p>
    <w:p w:rsidR="00F212A8" w:rsidRDefault="00F212A8" w:rsidP="00F212A8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2311/2018</w:t>
      </w:r>
      <w:r w:rsidRPr="003776EA">
        <w:t xml:space="preserve"> </w:t>
      </w:r>
    </w:p>
    <w:p w:rsidR="00F212A8" w:rsidRDefault="00F212A8" w:rsidP="00F212A8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4157/2018 </w:t>
      </w:r>
    </w:p>
    <w:p w:rsidR="00F212A8" w:rsidRDefault="00F212A8" w:rsidP="00F212A8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76EA">
        <w:rPr>
          <w:rFonts w:ascii="Times New Roman" w:hAnsi="Times New Roman" w:cs="Times New Roman"/>
          <w:sz w:val="24"/>
          <w:szCs w:val="24"/>
        </w:rPr>
        <w:t xml:space="preserve">R.G.N.R. 219/2017 </w:t>
      </w:r>
    </w:p>
    <w:p w:rsidR="00F212A8" w:rsidRDefault="00F212A8" w:rsidP="00F212A8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1359/2019 </w:t>
      </w:r>
    </w:p>
    <w:p w:rsidR="00F212A8" w:rsidRDefault="00F212A8" w:rsidP="00F212A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4989/2018 </w:t>
      </w:r>
    </w:p>
    <w:p w:rsidR="00F212A8" w:rsidRDefault="00F212A8" w:rsidP="00F212A8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C7D4C">
        <w:rPr>
          <w:rFonts w:ascii="Times New Roman" w:hAnsi="Times New Roman" w:cs="Times New Roman"/>
          <w:sz w:val="24"/>
          <w:szCs w:val="24"/>
        </w:rPr>
        <w:t xml:space="preserve">R.G.N.R. 5303/2016 </w:t>
      </w:r>
    </w:p>
    <w:p w:rsidR="00F212A8" w:rsidRDefault="00F212A8" w:rsidP="00F212A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589/2016 </w:t>
      </w:r>
    </w:p>
    <w:p w:rsidR="00F212A8" w:rsidRDefault="00F212A8" w:rsidP="00F212A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1290/2019 </w:t>
      </w:r>
    </w:p>
    <w:p w:rsidR="00F212A8" w:rsidRDefault="00F212A8" w:rsidP="00F212A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5728/2020 </w:t>
      </w:r>
    </w:p>
    <w:p w:rsidR="00F212A8" w:rsidRDefault="00F212A8" w:rsidP="00F212A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161/2014</w:t>
      </w:r>
      <w:r w:rsidRPr="00497843">
        <w:t xml:space="preserve"> </w:t>
      </w:r>
    </w:p>
    <w:p w:rsidR="00F212A8" w:rsidRDefault="00F212A8" w:rsidP="00F212A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2189/2018 </w:t>
      </w:r>
    </w:p>
    <w:p w:rsidR="00F212A8" w:rsidRDefault="00F212A8" w:rsidP="00F212A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4986/2014 </w:t>
      </w:r>
    </w:p>
    <w:p w:rsidR="00F212A8" w:rsidRDefault="00F212A8" w:rsidP="00F212A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3059/2015 </w:t>
      </w:r>
    </w:p>
    <w:p w:rsidR="00F212A8" w:rsidRPr="00F212A8" w:rsidRDefault="00F212A8" w:rsidP="00F212A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2196/2015 </w:t>
      </w:r>
    </w:p>
    <w:p w:rsidR="00F212A8" w:rsidRDefault="00F212A8" w:rsidP="00F212A8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processi di seguito </w:t>
      </w:r>
      <w:r w:rsidR="008D569A">
        <w:rPr>
          <w:rFonts w:ascii="Times New Roman" w:hAnsi="Times New Roman" w:cs="Times New Roman"/>
          <w:b/>
          <w:sz w:val="24"/>
          <w:szCs w:val="24"/>
        </w:rPr>
        <w:t>elencati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saranno rinviati</w:t>
      </w:r>
      <w:r w:rsidRPr="00F212A8">
        <w:rPr>
          <w:rFonts w:ascii="Times New Roman" w:hAnsi="Times New Roman" w:cs="Times New Roman"/>
          <w:b/>
          <w:sz w:val="24"/>
          <w:szCs w:val="24"/>
        </w:rPr>
        <w:t xml:space="preserve"> all’1.02.2022</w:t>
      </w:r>
    </w:p>
    <w:p w:rsidR="00F212A8" w:rsidRDefault="00F212A8" w:rsidP="00F212A8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3154F">
        <w:rPr>
          <w:rFonts w:ascii="Times New Roman" w:hAnsi="Times New Roman" w:cs="Times New Roman"/>
          <w:sz w:val="24"/>
          <w:szCs w:val="24"/>
        </w:rPr>
        <w:t xml:space="preserve">R.G.N.R. 3116/2018 </w:t>
      </w:r>
    </w:p>
    <w:p w:rsidR="00F212A8" w:rsidRDefault="00F212A8" w:rsidP="00F212A8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3031/2017 </w:t>
      </w:r>
    </w:p>
    <w:p w:rsidR="00F212A8" w:rsidRDefault="00F212A8" w:rsidP="00F212A8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290E5A">
        <w:rPr>
          <w:rFonts w:ascii="Times New Roman" w:hAnsi="Times New Roman" w:cs="Times New Roman"/>
          <w:sz w:val="24"/>
          <w:szCs w:val="24"/>
        </w:rPr>
        <w:t>R.G.N.R. 675</w:t>
      </w:r>
      <w:r w:rsidR="008D569A">
        <w:rPr>
          <w:rFonts w:ascii="Times New Roman" w:hAnsi="Times New Roman" w:cs="Times New Roman"/>
          <w:sz w:val="24"/>
          <w:szCs w:val="24"/>
        </w:rPr>
        <w:t>1</w:t>
      </w:r>
      <w:r w:rsidRPr="00290E5A">
        <w:rPr>
          <w:rFonts w:ascii="Times New Roman" w:hAnsi="Times New Roman" w:cs="Times New Roman"/>
          <w:sz w:val="24"/>
          <w:szCs w:val="24"/>
        </w:rPr>
        <w:t xml:space="preserve">/2013 </w:t>
      </w:r>
    </w:p>
    <w:p w:rsidR="00F212A8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2646/2017 </w:t>
      </w:r>
    </w:p>
    <w:p w:rsidR="00F212A8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3620/2019 </w:t>
      </w:r>
    </w:p>
    <w:p w:rsidR="00F212A8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33D">
        <w:rPr>
          <w:rFonts w:ascii="Times New Roman" w:hAnsi="Times New Roman" w:cs="Times New Roman"/>
          <w:sz w:val="24"/>
          <w:szCs w:val="24"/>
        </w:rPr>
        <w:t xml:space="preserve">R.G.N.R. 5784/2018 </w:t>
      </w:r>
    </w:p>
    <w:p w:rsidR="00F212A8" w:rsidRPr="0046433D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1666/2015 </w:t>
      </w:r>
    </w:p>
    <w:p w:rsidR="00F212A8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AE1">
        <w:rPr>
          <w:rFonts w:ascii="Times New Roman" w:hAnsi="Times New Roman" w:cs="Times New Roman"/>
          <w:sz w:val="24"/>
          <w:szCs w:val="24"/>
        </w:rPr>
        <w:t>R.G.N.R. 305/</w:t>
      </w:r>
      <w:r>
        <w:rPr>
          <w:rFonts w:ascii="Times New Roman" w:hAnsi="Times New Roman" w:cs="Times New Roman"/>
          <w:sz w:val="24"/>
          <w:szCs w:val="24"/>
        </w:rPr>
        <w:t xml:space="preserve">2015 </w:t>
      </w:r>
    </w:p>
    <w:p w:rsidR="00F212A8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2772/2016 </w:t>
      </w:r>
    </w:p>
    <w:p w:rsidR="00F212A8" w:rsidRDefault="00F212A8" w:rsidP="00F212A8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E5C71">
        <w:rPr>
          <w:rFonts w:ascii="Times New Roman" w:hAnsi="Times New Roman" w:cs="Times New Roman"/>
          <w:sz w:val="24"/>
          <w:szCs w:val="24"/>
        </w:rPr>
        <w:t xml:space="preserve">R.G.N.R. 4910/2016 </w:t>
      </w:r>
    </w:p>
    <w:p w:rsidR="00F212A8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4419/2016 </w:t>
      </w:r>
    </w:p>
    <w:p w:rsidR="00F212A8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8998/2014 </w:t>
      </w:r>
    </w:p>
    <w:p w:rsidR="00F212A8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2725/2016 </w:t>
      </w:r>
    </w:p>
    <w:p w:rsidR="00F212A8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370/2017 </w:t>
      </w:r>
    </w:p>
    <w:p w:rsidR="00F212A8" w:rsidRPr="001E2BE6" w:rsidRDefault="00F212A8" w:rsidP="00F212A8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4639/2017 </w:t>
      </w:r>
    </w:p>
    <w:p w:rsidR="00F212A8" w:rsidRPr="00F212A8" w:rsidRDefault="00F212A8" w:rsidP="00F212A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F212A8" w:rsidRPr="00F21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B82"/>
    <w:multiLevelType w:val="hybridMultilevel"/>
    <w:tmpl w:val="03D43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2AE"/>
    <w:multiLevelType w:val="hybridMultilevel"/>
    <w:tmpl w:val="C5642832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997"/>
    <w:multiLevelType w:val="hybridMultilevel"/>
    <w:tmpl w:val="8FA635DE"/>
    <w:lvl w:ilvl="0" w:tplc="F490EC5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0F940B6"/>
    <w:multiLevelType w:val="hybridMultilevel"/>
    <w:tmpl w:val="39529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13B09"/>
    <w:multiLevelType w:val="hybridMultilevel"/>
    <w:tmpl w:val="09E296F6"/>
    <w:lvl w:ilvl="0" w:tplc="19A65A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F697A"/>
    <w:multiLevelType w:val="hybridMultilevel"/>
    <w:tmpl w:val="B4968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C73E8"/>
    <w:multiLevelType w:val="hybridMultilevel"/>
    <w:tmpl w:val="789EAC0A"/>
    <w:lvl w:ilvl="0" w:tplc="8F402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4F4F"/>
    <w:multiLevelType w:val="hybridMultilevel"/>
    <w:tmpl w:val="8F4E1914"/>
    <w:lvl w:ilvl="0" w:tplc="62FA9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D69D1"/>
    <w:multiLevelType w:val="hybridMultilevel"/>
    <w:tmpl w:val="7F4CF254"/>
    <w:lvl w:ilvl="0" w:tplc="1C043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82E5F"/>
    <w:multiLevelType w:val="hybridMultilevel"/>
    <w:tmpl w:val="ADF62814"/>
    <w:lvl w:ilvl="0" w:tplc="E6B666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648BB"/>
    <w:multiLevelType w:val="hybridMultilevel"/>
    <w:tmpl w:val="59FC98F4"/>
    <w:lvl w:ilvl="0" w:tplc="AEBAA6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689B4B8F"/>
    <w:multiLevelType w:val="hybridMultilevel"/>
    <w:tmpl w:val="4C501322"/>
    <w:lvl w:ilvl="0" w:tplc="2370E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7F78D2"/>
    <w:multiLevelType w:val="hybridMultilevel"/>
    <w:tmpl w:val="18F4D02A"/>
    <w:lvl w:ilvl="0" w:tplc="6956A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447A"/>
    <w:multiLevelType w:val="hybridMultilevel"/>
    <w:tmpl w:val="9578C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13AF7"/>
    <w:multiLevelType w:val="hybridMultilevel"/>
    <w:tmpl w:val="AA9EF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78"/>
    <w:rsid w:val="000D56E6"/>
    <w:rsid w:val="000D7B44"/>
    <w:rsid w:val="00101A15"/>
    <w:rsid w:val="00226975"/>
    <w:rsid w:val="002C4678"/>
    <w:rsid w:val="002C72B8"/>
    <w:rsid w:val="002D49CA"/>
    <w:rsid w:val="002E3C75"/>
    <w:rsid w:val="003247E2"/>
    <w:rsid w:val="00337DFB"/>
    <w:rsid w:val="003905AD"/>
    <w:rsid w:val="003A4723"/>
    <w:rsid w:val="0049519C"/>
    <w:rsid w:val="004E5307"/>
    <w:rsid w:val="005128F6"/>
    <w:rsid w:val="00522EC9"/>
    <w:rsid w:val="00586C3F"/>
    <w:rsid w:val="00760802"/>
    <w:rsid w:val="00876C7D"/>
    <w:rsid w:val="008D569A"/>
    <w:rsid w:val="00914C3D"/>
    <w:rsid w:val="00925D5B"/>
    <w:rsid w:val="00960E0D"/>
    <w:rsid w:val="009872F4"/>
    <w:rsid w:val="00996D49"/>
    <w:rsid w:val="00A342C0"/>
    <w:rsid w:val="00A802CB"/>
    <w:rsid w:val="00BA3F84"/>
    <w:rsid w:val="00BD02B6"/>
    <w:rsid w:val="00BD0324"/>
    <w:rsid w:val="00BE221A"/>
    <w:rsid w:val="00C10C97"/>
    <w:rsid w:val="00C57D85"/>
    <w:rsid w:val="00C74AEE"/>
    <w:rsid w:val="00C849E5"/>
    <w:rsid w:val="00CF333E"/>
    <w:rsid w:val="00D007AB"/>
    <w:rsid w:val="00D03DA8"/>
    <w:rsid w:val="00ED107A"/>
    <w:rsid w:val="00EE15FE"/>
    <w:rsid w:val="00F212A8"/>
    <w:rsid w:val="00F565D8"/>
    <w:rsid w:val="00F80AB7"/>
    <w:rsid w:val="00F94799"/>
    <w:rsid w:val="00FB280C"/>
    <w:rsid w:val="00FC1123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84559-E10E-4286-8BD7-1BDF4509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005A-630B-461E-913E-12E13FAA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17</cp:revision>
  <dcterms:created xsi:type="dcterms:W3CDTF">2021-03-09T16:16:00Z</dcterms:created>
  <dcterms:modified xsi:type="dcterms:W3CDTF">2021-03-19T14:41:00Z</dcterms:modified>
</cp:coreProperties>
</file>