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501" w:rsidRPr="003E1FC0" w:rsidRDefault="003C5FA0" w:rsidP="00F86501">
      <w:pPr>
        <w:rPr>
          <w:rFonts w:ascii="Times New Roman" w:hAnsi="Times New Roman" w:cs="Times New Roman"/>
          <w:sz w:val="24"/>
          <w:szCs w:val="24"/>
        </w:rPr>
      </w:pPr>
      <w:r w:rsidRPr="003E1FC0">
        <w:rPr>
          <w:rFonts w:ascii="Times New Roman" w:hAnsi="Times New Roman" w:cs="Times New Roman"/>
          <w:b/>
          <w:sz w:val="24"/>
          <w:szCs w:val="24"/>
        </w:rPr>
        <w:t xml:space="preserve"> </w:t>
      </w:r>
      <w:r w:rsidR="00F86501" w:rsidRPr="003E1FC0">
        <w:rPr>
          <w:rFonts w:ascii="Times New Roman" w:hAnsi="Times New Roman" w:cs="Times New Roman"/>
          <w:sz w:val="24"/>
          <w:szCs w:val="24"/>
        </w:rPr>
        <w:t>Il giudice, dott.ssa Laura Speranza,</w:t>
      </w:r>
    </w:p>
    <w:p w:rsidR="00F86501" w:rsidRPr="003E1FC0" w:rsidRDefault="00F86501" w:rsidP="00F86501">
      <w:pPr>
        <w:rPr>
          <w:rFonts w:ascii="Times New Roman" w:hAnsi="Times New Roman" w:cs="Times New Roman"/>
          <w:sz w:val="24"/>
          <w:szCs w:val="24"/>
        </w:rPr>
      </w:pPr>
      <w:proofErr w:type="gramStart"/>
      <w:r w:rsidRPr="003E1FC0">
        <w:rPr>
          <w:rFonts w:ascii="Times New Roman" w:hAnsi="Times New Roman" w:cs="Times New Roman"/>
          <w:sz w:val="24"/>
          <w:szCs w:val="24"/>
        </w:rPr>
        <w:t>letto</w:t>
      </w:r>
      <w:proofErr w:type="gramEnd"/>
      <w:r w:rsidRPr="003E1FC0">
        <w:rPr>
          <w:rFonts w:ascii="Times New Roman" w:hAnsi="Times New Roman" w:cs="Times New Roman"/>
          <w:sz w:val="24"/>
          <w:szCs w:val="24"/>
        </w:rPr>
        <w:t xml:space="preserve"> il decreto del Presidente del Tribunale n. 24/2021 dell’11.03.2021 che ha disposto, fermo il già vigente contingentamento dei processi in relazione all’emergenza epidemiologica in atto, il rinvio di tutti i processi non caratterizzati da ragioni di urgenza e/o indifferibilità;</w:t>
      </w:r>
    </w:p>
    <w:p w:rsidR="00F86501" w:rsidRPr="003E1FC0" w:rsidRDefault="00F86501" w:rsidP="00F86501">
      <w:pPr>
        <w:jc w:val="both"/>
        <w:rPr>
          <w:rFonts w:ascii="Times New Roman" w:hAnsi="Times New Roman" w:cs="Times New Roman"/>
          <w:sz w:val="24"/>
          <w:szCs w:val="24"/>
        </w:rPr>
      </w:pPr>
      <w:proofErr w:type="gramStart"/>
      <w:r w:rsidRPr="003E1FC0">
        <w:rPr>
          <w:rFonts w:ascii="Times New Roman" w:hAnsi="Times New Roman" w:cs="Times New Roman"/>
          <w:sz w:val="24"/>
          <w:szCs w:val="24"/>
        </w:rPr>
        <w:t>letto</w:t>
      </w:r>
      <w:proofErr w:type="gramEnd"/>
      <w:r w:rsidRPr="003E1FC0">
        <w:rPr>
          <w:rFonts w:ascii="Times New Roman" w:hAnsi="Times New Roman" w:cs="Times New Roman"/>
          <w:sz w:val="24"/>
          <w:szCs w:val="24"/>
        </w:rPr>
        <w:t xml:space="preserve"> il decreto del Presidente di Sezione del 12.03.2021 che ha integrato il decreto presidenziale specificando i criteri da osservare per la individuazione dei processi che dovranno essere oggetto di trattazione stabilendo, per quelli non ricompresi nelle categorie previste, che gli stessi debbano essere rinviati d’ufficio fuori udienza, con decreto a cura del giudice procedente;</w:t>
      </w:r>
    </w:p>
    <w:p w:rsidR="00F86501" w:rsidRPr="003E1FC0" w:rsidRDefault="00F86501" w:rsidP="00F86501">
      <w:pPr>
        <w:jc w:val="both"/>
        <w:rPr>
          <w:rFonts w:ascii="Times New Roman" w:hAnsi="Times New Roman" w:cs="Times New Roman"/>
          <w:sz w:val="24"/>
          <w:szCs w:val="24"/>
        </w:rPr>
      </w:pPr>
      <w:proofErr w:type="gramStart"/>
      <w:r w:rsidRPr="003E1FC0">
        <w:rPr>
          <w:rFonts w:ascii="Times New Roman" w:hAnsi="Times New Roman" w:cs="Times New Roman"/>
          <w:sz w:val="24"/>
          <w:szCs w:val="24"/>
        </w:rPr>
        <w:t>rilevato</w:t>
      </w:r>
      <w:proofErr w:type="gramEnd"/>
      <w:r w:rsidRPr="003E1FC0">
        <w:rPr>
          <w:rFonts w:ascii="Times New Roman" w:hAnsi="Times New Roman" w:cs="Times New Roman"/>
          <w:sz w:val="24"/>
          <w:szCs w:val="24"/>
        </w:rPr>
        <w:t xml:space="preserve"> che con decreto del Presidente del Tribunale n. 29/2021 del 22.03.2021 è stata disposta la proroga fino al 10.04.2021 dell’efficacia del decreto presidenziale n. 24/2021; </w:t>
      </w:r>
    </w:p>
    <w:p w:rsidR="00F86501" w:rsidRPr="003E1FC0" w:rsidRDefault="00F86501">
      <w:pPr>
        <w:rPr>
          <w:rFonts w:ascii="Times New Roman" w:hAnsi="Times New Roman" w:cs="Times New Roman"/>
          <w:b/>
          <w:sz w:val="24"/>
          <w:szCs w:val="24"/>
        </w:rPr>
      </w:pPr>
      <w:proofErr w:type="gramStart"/>
      <w:r w:rsidRPr="003E1FC0">
        <w:rPr>
          <w:rFonts w:ascii="Times New Roman" w:hAnsi="Times New Roman" w:cs="Times New Roman"/>
          <w:sz w:val="24"/>
          <w:szCs w:val="24"/>
        </w:rPr>
        <w:t>rilevato</w:t>
      </w:r>
      <w:proofErr w:type="gramEnd"/>
      <w:r w:rsidRPr="003E1FC0">
        <w:rPr>
          <w:rFonts w:ascii="Times New Roman" w:hAnsi="Times New Roman" w:cs="Times New Roman"/>
          <w:sz w:val="24"/>
          <w:szCs w:val="24"/>
        </w:rPr>
        <w:t>, pertanto, che in conformità a quanto stabilito dai predetti decreti:</w:t>
      </w:r>
    </w:p>
    <w:p w:rsidR="0019583E" w:rsidRPr="003E1FC0" w:rsidRDefault="00F86501">
      <w:pPr>
        <w:rPr>
          <w:rFonts w:ascii="Times New Roman" w:hAnsi="Times New Roman" w:cs="Times New Roman"/>
          <w:b/>
          <w:sz w:val="24"/>
          <w:szCs w:val="24"/>
          <w:u w:val="single"/>
        </w:rPr>
      </w:pPr>
      <w:r w:rsidRPr="003E1FC0">
        <w:rPr>
          <w:rFonts w:ascii="Times New Roman" w:hAnsi="Times New Roman" w:cs="Times New Roman"/>
          <w:b/>
          <w:sz w:val="24"/>
          <w:szCs w:val="24"/>
          <w:u w:val="single"/>
        </w:rPr>
        <w:t>Dalle ore 9,30 alle ore 10,00 saranno trattati i seguenti processi:</w:t>
      </w:r>
    </w:p>
    <w:p w:rsidR="003C5FA0" w:rsidRPr="003E1FC0" w:rsidRDefault="003C5FA0" w:rsidP="003C5FA0">
      <w:pPr>
        <w:pStyle w:val="Paragrafoelenco"/>
        <w:numPr>
          <w:ilvl w:val="0"/>
          <w:numId w:val="1"/>
        </w:numPr>
        <w:rPr>
          <w:rFonts w:ascii="Times New Roman" w:hAnsi="Times New Roman" w:cs="Times New Roman"/>
          <w:sz w:val="24"/>
          <w:szCs w:val="24"/>
        </w:rPr>
      </w:pPr>
      <w:r w:rsidRPr="003E1FC0">
        <w:rPr>
          <w:rFonts w:ascii="Times New Roman" w:hAnsi="Times New Roman" w:cs="Times New Roman"/>
          <w:sz w:val="24"/>
          <w:szCs w:val="24"/>
        </w:rPr>
        <w:t xml:space="preserve">R.G.N.R. 7574/2017 </w:t>
      </w:r>
    </w:p>
    <w:p w:rsidR="00F86501" w:rsidRPr="003E1FC0" w:rsidRDefault="00F86501" w:rsidP="00F86501">
      <w:pPr>
        <w:pStyle w:val="Paragrafoelenco"/>
        <w:numPr>
          <w:ilvl w:val="0"/>
          <w:numId w:val="1"/>
        </w:numPr>
        <w:rPr>
          <w:rFonts w:ascii="Times New Roman" w:hAnsi="Times New Roman" w:cs="Times New Roman"/>
          <w:b/>
          <w:sz w:val="24"/>
          <w:szCs w:val="24"/>
        </w:rPr>
      </w:pPr>
      <w:r w:rsidRPr="003E1FC0">
        <w:rPr>
          <w:rFonts w:ascii="Times New Roman" w:hAnsi="Times New Roman" w:cs="Times New Roman"/>
          <w:sz w:val="24"/>
          <w:szCs w:val="24"/>
        </w:rPr>
        <w:t xml:space="preserve">R.G.N.R. 5945/2012 </w:t>
      </w:r>
    </w:p>
    <w:p w:rsidR="00F86501" w:rsidRPr="003E1FC0" w:rsidRDefault="00F86501" w:rsidP="00F86501">
      <w:pPr>
        <w:rPr>
          <w:rFonts w:ascii="Times New Roman" w:hAnsi="Times New Roman" w:cs="Times New Roman"/>
          <w:b/>
          <w:sz w:val="24"/>
          <w:szCs w:val="24"/>
          <w:u w:val="single"/>
        </w:rPr>
      </w:pPr>
      <w:r w:rsidRPr="003E1FC0">
        <w:rPr>
          <w:rFonts w:ascii="Times New Roman" w:hAnsi="Times New Roman" w:cs="Times New Roman"/>
          <w:b/>
          <w:sz w:val="24"/>
          <w:szCs w:val="24"/>
          <w:u w:val="single"/>
        </w:rPr>
        <w:t>Dalle ore 10,00 fino al termine dell’udienza saranno trattati i seguenti processi:</w:t>
      </w:r>
    </w:p>
    <w:p w:rsidR="003C5FA0" w:rsidRPr="003E1FC0" w:rsidRDefault="003C5FA0" w:rsidP="003C5FA0">
      <w:pPr>
        <w:pStyle w:val="Paragrafoelenco"/>
        <w:numPr>
          <w:ilvl w:val="0"/>
          <w:numId w:val="1"/>
        </w:numPr>
        <w:rPr>
          <w:rFonts w:ascii="Times New Roman" w:hAnsi="Times New Roman" w:cs="Times New Roman"/>
          <w:sz w:val="24"/>
          <w:szCs w:val="24"/>
        </w:rPr>
      </w:pPr>
      <w:r w:rsidRPr="003E1FC0">
        <w:rPr>
          <w:rFonts w:ascii="Times New Roman" w:hAnsi="Times New Roman" w:cs="Times New Roman"/>
          <w:sz w:val="24"/>
          <w:szCs w:val="24"/>
        </w:rPr>
        <w:t xml:space="preserve">R.G.N.R. 8817/2014 </w:t>
      </w:r>
    </w:p>
    <w:p w:rsidR="00F86501" w:rsidRPr="00A10177" w:rsidRDefault="009F22F3" w:rsidP="00F86501">
      <w:pPr>
        <w:pStyle w:val="Paragrafoelenco"/>
        <w:numPr>
          <w:ilvl w:val="0"/>
          <w:numId w:val="1"/>
        </w:numPr>
        <w:rPr>
          <w:rFonts w:ascii="Times New Roman" w:hAnsi="Times New Roman" w:cs="Times New Roman"/>
          <w:b/>
          <w:sz w:val="24"/>
          <w:szCs w:val="24"/>
        </w:rPr>
      </w:pPr>
      <w:r w:rsidRPr="00A10177">
        <w:rPr>
          <w:rFonts w:ascii="Times New Roman" w:hAnsi="Times New Roman" w:cs="Times New Roman"/>
          <w:sz w:val="24"/>
          <w:szCs w:val="24"/>
        </w:rPr>
        <w:t xml:space="preserve">R.G.N.R. 5235/2020 </w:t>
      </w:r>
    </w:p>
    <w:p w:rsidR="00F86501" w:rsidRPr="003E1FC0" w:rsidRDefault="00F86501" w:rsidP="00F86501">
      <w:pPr>
        <w:rPr>
          <w:rFonts w:ascii="Times New Roman" w:hAnsi="Times New Roman" w:cs="Times New Roman"/>
          <w:b/>
          <w:sz w:val="24"/>
          <w:szCs w:val="24"/>
          <w:u w:val="single"/>
        </w:rPr>
      </w:pPr>
      <w:r w:rsidRPr="003E1FC0">
        <w:rPr>
          <w:rFonts w:ascii="Times New Roman" w:hAnsi="Times New Roman" w:cs="Times New Roman"/>
          <w:b/>
          <w:sz w:val="24"/>
          <w:szCs w:val="24"/>
          <w:u w:val="single"/>
        </w:rPr>
        <w:t>Saranno oggetto di rinvio d’ufficio i processi di seguito elencati, con indicazione delle date di rinvio:</w:t>
      </w:r>
    </w:p>
    <w:p w:rsidR="008D62CB" w:rsidRPr="003E1FC0" w:rsidRDefault="008D62CB" w:rsidP="00F86501">
      <w:pPr>
        <w:pStyle w:val="Paragrafoelenco"/>
        <w:numPr>
          <w:ilvl w:val="0"/>
          <w:numId w:val="6"/>
        </w:numPr>
        <w:rPr>
          <w:rFonts w:ascii="Times New Roman" w:hAnsi="Times New Roman" w:cs="Times New Roman"/>
          <w:b/>
          <w:sz w:val="24"/>
          <w:szCs w:val="24"/>
        </w:rPr>
      </w:pPr>
      <w:r w:rsidRPr="003E1FC0">
        <w:rPr>
          <w:rFonts w:ascii="Times New Roman" w:hAnsi="Times New Roman" w:cs="Times New Roman"/>
          <w:sz w:val="24"/>
          <w:szCs w:val="24"/>
        </w:rPr>
        <w:t xml:space="preserve">R.G.N.R. 4611/2012 </w:t>
      </w:r>
      <w:r w:rsidR="00F86501" w:rsidRPr="003E1FC0">
        <w:rPr>
          <w:rFonts w:ascii="Times New Roman" w:hAnsi="Times New Roman" w:cs="Times New Roman"/>
          <w:sz w:val="24"/>
          <w:szCs w:val="24"/>
        </w:rPr>
        <w:t xml:space="preserve">sarà </w:t>
      </w:r>
      <w:r w:rsidR="003E1FC0" w:rsidRPr="003E1FC0">
        <w:rPr>
          <w:rFonts w:ascii="Times New Roman" w:hAnsi="Times New Roman" w:cs="Times New Roman"/>
          <w:sz w:val="24"/>
          <w:szCs w:val="24"/>
        </w:rPr>
        <w:t>rinviato al</w:t>
      </w:r>
      <w:r w:rsidRPr="003E1FC0">
        <w:rPr>
          <w:rFonts w:ascii="Times New Roman" w:hAnsi="Times New Roman" w:cs="Times New Roman"/>
          <w:sz w:val="24"/>
          <w:szCs w:val="24"/>
        </w:rPr>
        <w:t xml:space="preserve"> </w:t>
      </w:r>
      <w:r w:rsidRPr="003E1FC0">
        <w:rPr>
          <w:rFonts w:ascii="Times New Roman" w:hAnsi="Times New Roman" w:cs="Times New Roman"/>
          <w:b/>
          <w:sz w:val="24"/>
          <w:szCs w:val="24"/>
        </w:rPr>
        <w:t>19.10.2021</w:t>
      </w:r>
      <w:r w:rsidR="0007180A" w:rsidRPr="003E1FC0">
        <w:rPr>
          <w:rFonts w:ascii="Times New Roman" w:hAnsi="Times New Roman" w:cs="Times New Roman"/>
          <w:b/>
          <w:sz w:val="24"/>
          <w:szCs w:val="24"/>
        </w:rPr>
        <w:t>.</w:t>
      </w:r>
    </w:p>
    <w:p w:rsidR="00014C0D" w:rsidRPr="003E1FC0" w:rsidRDefault="00014C0D" w:rsidP="00F86501">
      <w:pPr>
        <w:pStyle w:val="Paragrafoelenco"/>
        <w:numPr>
          <w:ilvl w:val="0"/>
          <w:numId w:val="6"/>
        </w:numPr>
        <w:rPr>
          <w:rFonts w:ascii="Times New Roman" w:hAnsi="Times New Roman" w:cs="Times New Roman"/>
          <w:b/>
          <w:sz w:val="24"/>
          <w:szCs w:val="24"/>
        </w:rPr>
      </w:pPr>
      <w:r w:rsidRPr="003E1FC0">
        <w:rPr>
          <w:rFonts w:ascii="Times New Roman" w:hAnsi="Times New Roman" w:cs="Times New Roman"/>
          <w:sz w:val="24"/>
          <w:szCs w:val="24"/>
        </w:rPr>
        <w:t xml:space="preserve">N. SIGE 329/2020 </w:t>
      </w:r>
      <w:r w:rsidR="00F86501" w:rsidRPr="003E1FC0">
        <w:rPr>
          <w:rFonts w:ascii="Times New Roman" w:hAnsi="Times New Roman" w:cs="Times New Roman"/>
          <w:sz w:val="24"/>
          <w:szCs w:val="24"/>
        </w:rPr>
        <w:t xml:space="preserve">sarà rinviato al </w:t>
      </w:r>
      <w:r w:rsidR="00CD6316" w:rsidRPr="003E1FC0">
        <w:rPr>
          <w:rFonts w:ascii="Times New Roman" w:hAnsi="Times New Roman" w:cs="Times New Roman"/>
          <w:b/>
          <w:sz w:val="24"/>
          <w:szCs w:val="24"/>
        </w:rPr>
        <w:t>29.06.2021.</w:t>
      </w:r>
    </w:p>
    <w:p w:rsidR="003E1FC0" w:rsidRPr="003E1FC0" w:rsidRDefault="009F22F3" w:rsidP="003E1FC0">
      <w:pPr>
        <w:pStyle w:val="Paragrafoelenco"/>
        <w:numPr>
          <w:ilvl w:val="0"/>
          <w:numId w:val="6"/>
        </w:numPr>
        <w:rPr>
          <w:rFonts w:ascii="Times New Roman" w:hAnsi="Times New Roman" w:cs="Times New Roman"/>
          <w:b/>
          <w:sz w:val="24"/>
          <w:szCs w:val="24"/>
        </w:rPr>
      </w:pPr>
      <w:r w:rsidRPr="003E1FC0">
        <w:rPr>
          <w:rFonts w:ascii="Times New Roman" w:hAnsi="Times New Roman" w:cs="Times New Roman"/>
          <w:sz w:val="24"/>
          <w:szCs w:val="24"/>
        </w:rPr>
        <w:t xml:space="preserve">R.G.N.R. 453/2017 </w:t>
      </w:r>
      <w:r w:rsidR="00F86501" w:rsidRPr="003E1FC0">
        <w:rPr>
          <w:rFonts w:ascii="Times New Roman" w:hAnsi="Times New Roman" w:cs="Times New Roman"/>
          <w:sz w:val="24"/>
          <w:szCs w:val="24"/>
        </w:rPr>
        <w:t xml:space="preserve">sarà rinviato al </w:t>
      </w:r>
      <w:r w:rsidRPr="003E1FC0">
        <w:rPr>
          <w:rFonts w:ascii="Times New Roman" w:hAnsi="Times New Roman" w:cs="Times New Roman"/>
          <w:b/>
          <w:sz w:val="24"/>
          <w:szCs w:val="24"/>
        </w:rPr>
        <w:t>26.10.2021</w:t>
      </w:r>
    </w:p>
    <w:p w:rsidR="003C5FA0" w:rsidRPr="003E1FC0" w:rsidRDefault="00F86501" w:rsidP="003C5FA0">
      <w:pPr>
        <w:rPr>
          <w:rFonts w:ascii="Times New Roman" w:hAnsi="Times New Roman" w:cs="Times New Roman"/>
          <w:b/>
          <w:sz w:val="24"/>
          <w:szCs w:val="24"/>
          <w:u w:val="single"/>
        </w:rPr>
      </w:pPr>
      <w:r w:rsidRPr="003E1FC0">
        <w:rPr>
          <w:rFonts w:ascii="Times New Roman" w:hAnsi="Times New Roman" w:cs="Times New Roman"/>
          <w:b/>
          <w:sz w:val="24"/>
          <w:szCs w:val="24"/>
          <w:u w:val="single"/>
        </w:rPr>
        <w:t>Saranno oggetto di rinvio d’ufficio</w:t>
      </w:r>
      <w:r w:rsidR="003C5FA0" w:rsidRPr="003E1FC0">
        <w:rPr>
          <w:rFonts w:ascii="Times New Roman" w:hAnsi="Times New Roman" w:cs="Times New Roman"/>
          <w:b/>
          <w:sz w:val="24"/>
          <w:szCs w:val="24"/>
          <w:u w:val="single"/>
        </w:rPr>
        <w:t xml:space="preserve"> all’1.03.2022</w:t>
      </w:r>
      <w:r w:rsidRPr="003E1FC0">
        <w:rPr>
          <w:rFonts w:ascii="Times New Roman" w:hAnsi="Times New Roman" w:cs="Times New Roman"/>
          <w:b/>
          <w:sz w:val="24"/>
          <w:szCs w:val="24"/>
          <w:u w:val="single"/>
        </w:rPr>
        <w:t xml:space="preserve"> i processi di seguito elencati:</w:t>
      </w:r>
    </w:p>
    <w:p w:rsidR="00751962" w:rsidRPr="003E1FC0" w:rsidRDefault="00751962" w:rsidP="00F86501">
      <w:pPr>
        <w:pStyle w:val="Paragrafoelenco"/>
        <w:numPr>
          <w:ilvl w:val="0"/>
          <w:numId w:val="2"/>
        </w:numPr>
        <w:rPr>
          <w:rFonts w:ascii="Times New Roman" w:hAnsi="Times New Roman" w:cs="Times New Roman"/>
          <w:sz w:val="24"/>
          <w:szCs w:val="24"/>
        </w:rPr>
      </w:pPr>
      <w:r w:rsidRPr="003E1FC0">
        <w:rPr>
          <w:rFonts w:ascii="Times New Roman" w:hAnsi="Times New Roman" w:cs="Times New Roman"/>
          <w:sz w:val="24"/>
          <w:szCs w:val="24"/>
        </w:rPr>
        <w:t xml:space="preserve">R.G.N.R. 4400/2018 </w:t>
      </w:r>
    </w:p>
    <w:p w:rsidR="00350918" w:rsidRPr="003E1FC0" w:rsidRDefault="00350918" w:rsidP="00F86501">
      <w:pPr>
        <w:pStyle w:val="Paragrafoelenco"/>
        <w:numPr>
          <w:ilvl w:val="0"/>
          <w:numId w:val="2"/>
        </w:numPr>
        <w:rPr>
          <w:rFonts w:ascii="Times New Roman" w:hAnsi="Times New Roman" w:cs="Times New Roman"/>
          <w:sz w:val="24"/>
          <w:szCs w:val="24"/>
        </w:rPr>
      </w:pPr>
      <w:r w:rsidRPr="003E1FC0">
        <w:rPr>
          <w:rFonts w:ascii="Times New Roman" w:hAnsi="Times New Roman" w:cs="Times New Roman"/>
          <w:sz w:val="24"/>
          <w:szCs w:val="24"/>
        </w:rPr>
        <w:t xml:space="preserve">R.G.N.R. 3459/2019 </w:t>
      </w:r>
    </w:p>
    <w:p w:rsidR="00350918" w:rsidRPr="003E1FC0" w:rsidRDefault="00350918" w:rsidP="00F86501">
      <w:pPr>
        <w:pStyle w:val="Paragrafoelenco"/>
        <w:numPr>
          <w:ilvl w:val="0"/>
          <w:numId w:val="2"/>
        </w:numPr>
        <w:rPr>
          <w:rFonts w:ascii="Times New Roman" w:hAnsi="Times New Roman" w:cs="Times New Roman"/>
          <w:sz w:val="24"/>
          <w:szCs w:val="24"/>
        </w:rPr>
      </w:pPr>
      <w:r w:rsidRPr="003E1FC0">
        <w:rPr>
          <w:rFonts w:ascii="Times New Roman" w:hAnsi="Times New Roman" w:cs="Times New Roman"/>
          <w:sz w:val="24"/>
          <w:szCs w:val="24"/>
        </w:rPr>
        <w:t xml:space="preserve">R.G.N.R. 3359/2019 </w:t>
      </w:r>
    </w:p>
    <w:p w:rsidR="00350918" w:rsidRPr="003E1FC0" w:rsidRDefault="00350918" w:rsidP="00F86501">
      <w:pPr>
        <w:pStyle w:val="Paragrafoelenco"/>
        <w:numPr>
          <w:ilvl w:val="0"/>
          <w:numId w:val="2"/>
        </w:numPr>
        <w:rPr>
          <w:rFonts w:ascii="Times New Roman" w:hAnsi="Times New Roman" w:cs="Times New Roman"/>
          <w:sz w:val="24"/>
          <w:szCs w:val="24"/>
        </w:rPr>
      </w:pPr>
      <w:r w:rsidRPr="003E1FC0">
        <w:rPr>
          <w:rFonts w:ascii="Times New Roman" w:hAnsi="Times New Roman" w:cs="Times New Roman"/>
          <w:sz w:val="24"/>
          <w:szCs w:val="24"/>
        </w:rPr>
        <w:t xml:space="preserve">R.G.N.R. 4790/2019 </w:t>
      </w:r>
    </w:p>
    <w:p w:rsidR="00C04722" w:rsidRPr="003E1FC0" w:rsidRDefault="00C04722" w:rsidP="00F86501">
      <w:pPr>
        <w:pStyle w:val="Paragrafoelenco"/>
        <w:numPr>
          <w:ilvl w:val="0"/>
          <w:numId w:val="2"/>
        </w:numPr>
        <w:rPr>
          <w:rFonts w:ascii="Times New Roman" w:hAnsi="Times New Roman" w:cs="Times New Roman"/>
          <w:sz w:val="24"/>
          <w:szCs w:val="24"/>
        </w:rPr>
      </w:pPr>
      <w:r w:rsidRPr="003E1FC0">
        <w:rPr>
          <w:rFonts w:ascii="Times New Roman" w:hAnsi="Times New Roman" w:cs="Times New Roman"/>
          <w:sz w:val="24"/>
          <w:szCs w:val="24"/>
        </w:rPr>
        <w:t xml:space="preserve">R.G.N.R. 687/2019 </w:t>
      </w:r>
    </w:p>
    <w:p w:rsidR="006E5852" w:rsidRPr="003E1FC0" w:rsidRDefault="006E5852" w:rsidP="00F86501">
      <w:pPr>
        <w:pStyle w:val="Paragrafoelenco"/>
        <w:numPr>
          <w:ilvl w:val="0"/>
          <w:numId w:val="2"/>
        </w:numPr>
        <w:rPr>
          <w:rFonts w:ascii="Times New Roman" w:hAnsi="Times New Roman" w:cs="Times New Roman"/>
          <w:sz w:val="24"/>
          <w:szCs w:val="24"/>
        </w:rPr>
      </w:pPr>
      <w:r w:rsidRPr="003E1FC0">
        <w:rPr>
          <w:rFonts w:ascii="Times New Roman" w:hAnsi="Times New Roman" w:cs="Times New Roman"/>
          <w:sz w:val="24"/>
          <w:szCs w:val="24"/>
        </w:rPr>
        <w:t xml:space="preserve">R.G.N.R. 2160/2017 </w:t>
      </w:r>
    </w:p>
    <w:p w:rsidR="006E5852" w:rsidRPr="003E1FC0" w:rsidRDefault="006E5852" w:rsidP="00F86501">
      <w:pPr>
        <w:pStyle w:val="Paragrafoelenco"/>
        <w:numPr>
          <w:ilvl w:val="0"/>
          <w:numId w:val="2"/>
        </w:numPr>
        <w:rPr>
          <w:rFonts w:ascii="Times New Roman" w:hAnsi="Times New Roman" w:cs="Times New Roman"/>
          <w:sz w:val="24"/>
          <w:szCs w:val="24"/>
        </w:rPr>
      </w:pPr>
      <w:r w:rsidRPr="003E1FC0">
        <w:rPr>
          <w:rFonts w:ascii="Times New Roman" w:hAnsi="Times New Roman" w:cs="Times New Roman"/>
          <w:sz w:val="24"/>
          <w:szCs w:val="24"/>
        </w:rPr>
        <w:t xml:space="preserve">R.G.N.R. 1852/2016 </w:t>
      </w:r>
    </w:p>
    <w:p w:rsidR="00110D41" w:rsidRPr="003E1FC0" w:rsidRDefault="006E5852" w:rsidP="00F86501">
      <w:pPr>
        <w:pStyle w:val="Paragrafoelenco"/>
        <w:numPr>
          <w:ilvl w:val="0"/>
          <w:numId w:val="2"/>
        </w:numPr>
        <w:rPr>
          <w:rFonts w:ascii="Times New Roman" w:hAnsi="Times New Roman" w:cs="Times New Roman"/>
          <w:sz w:val="24"/>
          <w:szCs w:val="24"/>
        </w:rPr>
      </w:pPr>
      <w:r w:rsidRPr="003E1FC0">
        <w:rPr>
          <w:rFonts w:ascii="Times New Roman" w:hAnsi="Times New Roman" w:cs="Times New Roman"/>
          <w:sz w:val="24"/>
          <w:szCs w:val="24"/>
        </w:rPr>
        <w:t xml:space="preserve">R.G.N.R. 5135/2018 </w:t>
      </w:r>
    </w:p>
    <w:p w:rsidR="00110D41" w:rsidRPr="003E1FC0" w:rsidRDefault="00110D41" w:rsidP="00F86501">
      <w:pPr>
        <w:pStyle w:val="Paragrafoelenco"/>
        <w:numPr>
          <w:ilvl w:val="0"/>
          <w:numId w:val="2"/>
        </w:numPr>
        <w:jc w:val="both"/>
        <w:rPr>
          <w:rFonts w:ascii="Times New Roman" w:hAnsi="Times New Roman" w:cs="Times New Roman"/>
          <w:sz w:val="24"/>
          <w:szCs w:val="24"/>
        </w:rPr>
      </w:pPr>
      <w:r w:rsidRPr="003E1FC0">
        <w:rPr>
          <w:rFonts w:ascii="Times New Roman" w:hAnsi="Times New Roman" w:cs="Times New Roman"/>
          <w:sz w:val="24"/>
          <w:szCs w:val="24"/>
        </w:rPr>
        <w:t xml:space="preserve">R.G.N.R. 10739/2015 </w:t>
      </w:r>
    </w:p>
    <w:p w:rsidR="00110D41" w:rsidRPr="003E1FC0" w:rsidRDefault="00110D41" w:rsidP="00F86501">
      <w:pPr>
        <w:pStyle w:val="Paragrafoelenco"/>
        <w:numPr>
          <w:ilvl w:val="0"/>
          <w:numId w:val="2"/>
        </w:numPr>
        <w:jc w:val="both"/>
        <w:rPr>
          <w:rFonts w:ascii="Times New Roman" w:hAnsi="Times New Roman" w:cs="Times New Roman"/>
          <w:sz w:val="24"/>
          <w:szCs w:val="24"/>
        </w:rPr>
      </w:pPr>
      <w:r w:rsidRPr="003E1FC0">
        <w:rPr>
          <w:rFonts w:ascii="Times New Roman" w:hAnsi="Times New Roman" w:cs="Times New Roman"/>
          <w:sz w:val="24"/>
          <w:szCs w:val="24"/>
        </w:rPr>
        <w:t xml:space="preserve">R.G.N.R. 744/2018 </w:t>
      </w:r>
    </w:p>
    <w:p w:rsidR="00DA6958" w:rsidRPr="003E1FC0" w:rsidRDefault="00DA6958" w:rsidP="00F86501">
      <w:pPr>
        <w:pStyle w:val="Paragrafoelenco"/>
        <w:numPr>
          <w:ilvl w:val="0"/>
          <w:numId w:val="2"/>
        </w:numPr>
        <w:jc w:val="both"/>
        <w:rPr>
          <w:rFonts w:ascii="Times New Roman" w:hAnsi="Times New Roman" w:cs="Times New Roman"/>
          <w:sz w:val="24"/>
          <w:szCs w:val="24"/>
        </w:rPr>
      </w:pPr>
      <w:r w:rsidRPr="003E1FC0">
        <w:rPr>
          <w:rFonts w:ascii="Times New Roman" w:hAnsi="Times New Roman" w:cs="Times New Roman"/>
          <w:sz w:val="24"/>
          <w:szCs w:val="24"/>
        </w:rPr>
        <w:t xml:space="preserve">R.G.N.R. 4199/2019 </w:t>
      </w:r>
    </w:p>
    <w:p w:rsidR="00DA6958" w:rsidRPr="003E1FC0" w:rsidRDefault="00DA6958" w:rsidP="00F86501">
      <w:pPr>
        <w:pStyle w:val="Paragrafoelenco"/>
        <w:numPr>
          <w:ilvl w:val="0"/>
          <w:numId w:val="2"/>
        </w:numPr>
        <w:jc w:val="both"/>
        <w:rPr>
          <w:rFonts w:ascii="Times New Roman" w:hAnsi="Times New Roman" w:cs="Times New Roman"/>
          <w:sz w:val="24"/>
          <w:szCs w:val="24"/>
        </w:rPr>
      </w:pPr>
      <w:r w:rsidRPr="003E1FC0">
        <w:rPr>
          <w:rFonts w:ascii="Times New Roman" w:hAnsi="Times New Roman" w:cs="Times New Roman"/>
          <w:sz w:val="24"/>
          <w:szCs w:val="24"/>
        </w:rPr>
        <w:t xml:space="preserve">R.G.N.R. 8771/2015 </w:t>
      </w:r>
    </w:p>
    <w:p w:rsidR="008D62CB" w:rsidRPr="003E1FC0" w:rsidRDefault="008D62CB" w:rsidP="00F86501">
      <w:pPr>
        <w:pStyle w:val="Paragrafoelenco"/>
        <w:numPr>
          <w:ilvl w:val="0"/>
          <w:numId w:val="2"/>
        </w:numPr>
        <w:jc w:val="both"/>
        <w:rPr>
          <w:rFonts w:ascii="Times New Roman" w:hAnsi="Times New Roman" w:cs="Times New Roman"/>
          <w:sz w:val="24"/>
          <w:szCs w:val="24"/>
        </w:rPr>
      </w:pPr>
      <w:r w:rsidRPr="003E1FC0">
        <w:rPr>
          <w:rFonts w:ascii="Times New Roman" w:hAnsi="Times New Roman" w:cs="Times New Roman"/>
          <w:sz w:val="24"/>
          <w:szCs w:val="24"/>
        </w:rPr>
        <w:t xml:space="preserve">R.G.N.R. 269/2019 </w:t>
      </w:r>
    </w:p>
    <w:p w:rsidR="008D62CB" w:rsidRPr="003E1FC0" w:rsidRDefault="008D62CB" w:rsidP="00F86501">
      <w:pPr>
        <w:pStyle w:val="Paragrafoelenco"/>
        <w:numPr>
          <w:ilvl w:val="0"/>
          <w:numId w:val="2"/>
        </w:numPr>
        <w:jc w:val="both"/>
        <w:rPr>
          <w:rFonts w:ascii="Times New Roman" w:hAnsi="Times New Roman" w:cs="Times New Roman"/>
          <w:sz w:val="24"/>
          <w:szCs w:val="24"/>
        </w:rPr>
      </w:pPr>
      <w:r w:rsidRPr="003E1FC0">
        <w:rPr>
          <w:rFonts w:ascii="Times New Roman" w:hAnsi="Times New Roman" w:cs="Times New Roman"/>
          <w:sz w:val="24"/>
          <w:szCs w:val="24"/>
        </w:rPr>
        <w:t xml:space="preserve">R.G.N.R. 5027/2018 </w:t>
      </w:r>
    </w:p>
    <w:p w:rsidR="00F73FB6" w:rsidRPr="003E1FC0" w:rsidRDefault="00F73FB6" w:rsidP="00F86501">
      <w:pPr>
        <w:pStyle w:val="Paragrafoelenco"/>
        <w:numPr>
          <w:ilvl w:val="0"/>
          <w:numId w:val="2"/>
        </w:numPr>
        <w:jc w:val="both"/>
        <w:rPr>
          <w:rFonts w:ascii="Times New Roman" w:hAnsi="Times New Roman" w:cs="Times New Roman"/>
          <w:sz w:val="24"/>
          <w:szCs w:val="24"/>
        </w:rPr>
      </w:pPr>
      <w:r w:rsidRPr="003E1FC0">
        <w:rPr>
          <w:rFonts w:ascii="Times New Roman" w:hAnsi="Times New Roman" w:cs="Times New Roman"/>
          <w:sz w:val="24"/>
          <w:szCs w:val="24"/>
        </w:rPr>
        <w:t xml:space="preserve">R.G.N.R. 6596/2014 </w:t>
      </w:r>
    </w:p>
    <w:p w:rsidR="003C5FA0" w:rsidRPr="003E1FC0" w:rsidRDefault="000A0184" w:rsidP="00F86501">
      <w:pPr>
        <w:pStyle w:val="Paragrafoelenco"/>
        <w:numPr>
          <w:ilvl w:val="0"/>
          <w:numId w:val="2"/>
        </w:numPr>
        <w:jc w:val="both"/>
        <w:rPr>
          <w:rFonts w:ascii="Times New Roman" w:hAnsi="Times New Roman" w:cs="Times New Roman"/>
          <w:sz w:val="24"/>
          <w:szCs w:val="24"/>
        </w:rPr>
      </w:pPr>
      <w:r w:rsidRPr="003E1FC0">
        <w:rPr>
          <w:rFonts w:ascii="Times New Roman" w:hAnsi="Times New Roman" w:cs="Times New Roman"/>
          <w:sz w:val="24"/>
          <w:szCs w:val="24"/>
        </w:rPr>
        <w:t xml:space="preserve">R.G.N.R. 59/2019 </w:t>
      </w:r>
    </w:p>
    <w:p w:rsidR="00541761" w:rsidRPr="003E1FC0" w:rsidRDefault="00541761" w:rsidP="00F86501">
      <w:pPr>
        <w:pStyle w:val="Paragrafoelenco"/>
        <w:numPr>
          <w:ilvl w:val="0"/>
          <w:numId w:val="2"/>
        </w:numPr>
        <w:jc w:val="both"/>
        <w:rPr>
          <w:rFonts w:ascii="Times New Roman" w:hAnsi="Times New Roman" w:cs="Times New Roman"/>
          <w:sz w:val="24"/>
          <w:szCs w:val="24"/>
        </w:rPr>
      </w:pPr>
      <w:r w:rsidRPr="003E1FC0">
        <w:rPr>
          <w:rFonts w:ascii="Times New Roman" w:hAnsi="Times New Roman" w:cs="Times New Roman"/>
          <w:sz w:val="24"/>
          <w:szCs w:val="24"/>
        </w:rPr>
        <w:t xml:space="preserve">R.G.N.R. 5461/2018  </w:t>
      </w:r>
    </w:p>
    <w:p w:rsidR="00164CC5" w:rsidRPr="00A10177" w:rsidRDefault="00014C0D" w:rsidP="00164CC5">
      <w:pPr>
        <w:pStyle w:val="Paragrafoelenco"/>
        <w:numPr>
          <w:ilvl w:val="0"/>
          <w:numId w:val="2"/>
        </w:numPr>
        <w:jc w:val="both"/>
        <w:rPr>
          <w:rFonts w:ascii="Times New Roman" w:hAnsi="Times New Roman" w:cs="Times New Roman"/>
          <w:b/>
          <w:sz w:val="24"/>
          <w:szCs w:val="24"/>
        </w:rPr>
      </w:pPr>
      <w:r w:rsidRPr="00A10177">
        <w:rPr>
          <w:rFonts w:ascii="Times New Roman" w:hAnsi="Times New Roman" w:cs="Times New Roman"/>
          <w:sz w:val="24"/>
          <w:szCs w:val="24"/>
        </w:rPr>
        <w:t xml:space="preserve">R.G.N.R. 5166/2017 </w:t>
      </w:r>
      <w:bookmarkStart w:id="0" w:name="_GoBack"/>
      <w:bookmarkEnd w:id="0"/>
    </w:p>
    <w:p w:rsidR="003C5FA0" w:rsidRPr="003E1FC0" w:rsidRDefault="00F86501" w:rsidP="003C5FA0">
      <w:pPr>
        <w:rPr>
          <w:rFonts w:ascii="Times New Roman" w:hAnsi="Times New Roman" w:cs="Times New Roman"/>
          <w:b/>
          <w:sz w:val="24"/>
          <w:szCs w:val="24"/>
        </w:rPr>
      </w:pPr>
      <w:r w:rsidRPr="003E1FC0">
        <w:rPr>
          <w:rFonts w:ascii="Times New Roman" w:hAnsi="Times New Roman" w:cs="Times New Roman"/>
          <w:b/>
          <w:sz w:val="24"/>
          <w:szCs w:val="24"/>
        </w:rPr>
        <w:lastRenderedPageBreak/>
        <w:t xml:space="preserve">Saranno oggetto di rinvio d’ufficio </w:t>
      </w:r>
      <w:r w:rsidR="003C5FA0" w:rsidRPr="003E1FC0">
        <w:rPr>
          <w:rFonts w:ascii="Times New Roman" w:hAnsi="Times New Roman" w:cs="Times New Roman"/>
          <w:b/>
          <w:sz w:val="24"/>
          <w:szCs w:val="24"/>
        </w:rPr>
        <w:t>all’8.03.2022</w:t>
      </w:r>
      <w:r w:rsidRPr="003E1FC0">
        <w:rPr>
          <w:rFonts w:ascii="Times New Roman" w:hAnsi="Times New Roman" w:cs="Times New Roman"/>
          <w:b/>
          <w:sz w:val="24"/>
          <w:szCs w:val="24"/>
        </w:rPr>
        <w:t xml:space="preserve"> i processi di seguito elencati:</w:t>
      </w:r>
    </w:p>
    <w:p w:rsidR="000A0184" w:rsidRPr="003E1FC0" w:rsidRDefault="000A0184" w:rsidP="00F86501">
      <w:pPr>
        <w:pStyle w:val="Paragrafoelenco"/>
        <w:numPr>
          <w:ilvl w:val="0"/>
          <w:numId w:val="4"/>
        </w:numPr>
        <w:jc w:val="both"/>
        <w:rPr>
          <w:rFonts w:ascii="Times New Roman" w:hAnsi="Times New Roman" w:cs="Times New Roman"/>
          <w:sz w:val="24"/>
          <w:szCs w:val="24"/>
        </w:rPr>
      </w:pPr>
      <w:r w:rsidRPr="003E1FC0">
        <w:rPr>
          <w:rFonts w:ascii="Times New Roman" w:hAnsi="Times New Roman" w:cs="Times New Roman"/>
          <w:sz w:val="24"/>
          <w:szCs w:val="24"/>
        </w:rPr>
        <w:t xml:space="preserve">R.G.N.R. 2199/2019 </w:t>
      </w:r>
    </w:p>
    <w:p w:rsidR="000A0184" w:rsidRPr="003E1FC0" w:rsidRDefault="000A0184" w:rsidP="00F86501">
      <w:pPr>
        <w:pStyle w:val="Paragrafoelenco"/>
        <w:numPr>
          <w:ilvl w:val="0"/>
          <w:numId w:val="4"/>
        </w:numPr>
        <w:jc w:val="both"/>
        <w:rPr>
          <w:rFonts w:ascii="Times New Roman" w:hAnsi="Times New Roman" w:cs="Times New Roman"/>
          <w:sz w:val="24"/>
          <w:szCs w:val="24"/>
        </w:rPr>
      </w:pPr>
      <w:r w:rsidRPr="003E1FC0">
        <w:rPr>
          <w:rFonts w:ascii="Times New Roman" w:hAnsi="Times New Roman" w:cs="Times New Roman"/>
          <w:sz w:val="24"/>
          <w:szCs w:val="24"/>
        </w:rPr>
        <w:t xml:space="preserve">R.G.N.R. 5360/2016 </w:t>
      </w:r>
    </w:p>
    <w:p w:rsidR="00C2783B" w:rsidRPr="003E1FC0" w:rsidRDefault="00C2783B" w:rsidP="00F86501">
      <w:pPr>
        <w:pStyle w:val="Paragrafoelenco"/>
        <w:numPr>
          <w:ilvl w:val="0"/>
          <w:numId w:val="4"/>
        </w:numPr>
        <w:jc w:val="both"/>
        <w:rPr>
          <w:rFonts w:ascii="Times New Roman" w:hAnsi="Times New Roman" w:cs="Times New Roman"/>
          <w:sz w:val="24"/>
          <w:szCs w:val="24"/>
        </w:rPr>
      </w:pPr>
      <w:r w:rsidRPr="003E1FC0">
        <w:rPr>
          <w:rFonts w:ascii="Times New Roman" w:hAnsi="Times New Roman" w:cs="Times New Roman"/>
          <w:sz w:val="24"/>
          <w:szCs w:val="24"/>
        </w:rPr>
        <w:t xml:space="preserve">R.G.N.R. 809/2018 </w:t>
      </w:r>
    </w:p>
    <w:p w:rsidR="00C2783B" w:rsidRPr="003E1FC0" w:rsidRDefault="00C2783B" w:rsidP="00F86501">
      <w:pPr>
        <w:pStyle w:val="Paragrafoelenco"/>
        <w:numPr>
          <w:ilvl w:val="0"/>
          <w:numId w:val="4"/>
        </w:numPr>
        <w:jc w:val="both"/>
        <w:rPr>
          <w:rFonts w:ascii="Times New Roman" w:hAnsi="Times New Roman" w:cs="Times New Roman"/>
          <w:sz w:val="24"/>
          <w:szCs w:val="24"/>
        </w:rPr>
      </w:pPr>
      <w:r w:rsidRPr="003E1FC0">
        <w:rPr>
          <w:rFonts w:ascii="Times New Roman" w:hAnsi="Times New Roman" w:cs="Times New Roman"/>
          <w:sz w:val="24"/>
          <w:szCs w:val="24"/>
        </w:rPr>
        <w:t xml:space="preserve">R.G.N.R. 6299/2018 </w:t>
      </w:r>
    </w:p>
    <w:p w:rsidR="00C2783B" w:rsidRPr="003E1FC0" w:rsidRDefault="00C2783B" w:rsidP="00F86501">
      <w:pPr>
        <w:pStyle w:val="Paragrafoelenco"/>
        <w:numPr>
          <w:ilvl w:val="0"/>
          <w:numId w:val="4"/>
        </w:numPr>
        <w:jc w:val="both"/>
        <w:rPr>
          <w:rFonts w:ascii="Times New Roman" w:hAnsi="Times New Roman" w:cs="Times New Roman"/>
          <w:sz w:val="24"/>
          <w:szCs w:val="24"/>
        </w:rPr>
      </w:pPr>
      <w:r w:rsidRPr="003E1FC0">
        <w:rPr>
          <w:rFonts w:ascii="Times New Roman" w:hAnsi="Times New Roman" w:cs="Times New Roman"/>
          <w:sz w:val="24"/>
          <w:szCs w:val="24"/>
        </w:rPr>
        <w:t xml:space="preserve">R.G.N.R. 3759/2019 </w:t>
      </w:r>
    </w:p>
    <w:p w:rsidR="00C2783B" w:rsidRPr="003E1FC0" w:rsidRDefault="00C2783B" w:rsidP="00F86501">
      <w:pPr>
        <w:pStyle w:val="Paragrafoelenco"/>
        <w:numPr>
          <w:ilvl w:val="0"/>
          <w:numId w:val="4"/>
        </w:numPr>
        <w:jc w:val="both"/>
        <w:rPr>
          <w:rFonts w:ascii="Times New Roman" w:hAnsi="Times New Roman" w:cs="Times New Roman"/>
          <w:sz w:val="24"/>
          <w:szCs w:val="24"/>
        </w:rPr>
      </w:pPr>
      <w:r w:rsidRPr="003E1FC0">
        <w:rPr>
          <w:rFonts w:ascii="Times New Roman" w:hAnsi="Times New Roman" w:cs="Times New Roman"/>
          <w:sz w:val="24"/>
          <w:szCs w:val="24"/>
        </w:rPr>
        <w:t xml:space="preserve">R.G.N.R. 893/2018 </w:t>
      </w:r>
    </w:p>
    <w:p w:rsidR="00754994" w:rsidRPr="003E1FC0" w:rsidRDefault="00754994" w:rsidP="00F86501">
      <w:pPr>
        <w:pStyle w:val="Paragrafoelenco"/>
        <w:numPr>
          <w:ilvl w:val="0"/>
          <w:numId w:val="4"/>
        </w:numPr>
        <w:jc w:val="both"/>
        <w:rPr>
          <w:rFonts w:ascii="Times New Roman" w:hAnsi="Times New Roman" w:cs="Times New Roman"/>
          <w:sz w:val="24"/>
          <w:szCs w:val="24"/>
        </w:rPr>
      </w:pPr>
      <w:r w:rsidRPr="003E1FC0">
        <w:rPr>
          <w:rFonts w:ascii="Times New Roman" w:hAnsi="Times New Roman" w:cs="Times New Roman"/>
          <w:sz w:val="24"/>
          <w:szCs w:val="24"/>
        </w:rPr>
        <w:t xml:space="preserve">R.G.N.R. 6679/2015 </w:t>
      </w:r>
    </w:p>
    <w:p w:rsidR="00754994" w:rsidRPr="003E1FC0" w:rsidRDefault="00754994" w:rsidP="003E1FC0">
      <w:pPr>
        <w:pStyle w:val="Paragrafoelenco"/>
        <w:numPr>
          <w:ilvl w:val="0"/>
          <w:numId w:val="4"/>
        </w:numPr>
        <w:jc w:val="both"/>
        <w:rPr>
          <w:rFonts w:ascii="Times New Roman" w:hAnsi="Times New Roman" w:cs="Times New Roman"/>
          <w:sz w:val="24"/>
          <w:szCs w:val="24"/>
        </w:rPr>
      </w:pPr>
      <w:r w:rsidRPr="003E1FC0">
        <w:rPr>
          <w:rFonts w:ascii="Times New Roman" w:hAnsi="Times New Roman" w:cs="Times New Roman"/>
          <w:sz w:val="24"/>
          <w:szCs w:val="24"/>
        </w:rPr>
        <w:t xml:space="preserve">R.G.N.R. 5691/2018 </w:t>
      </w:r>
    </w:p>
    <w:p w:rsidR="0049331F" w:rsidRPr="003E1FC0" w:rsidRDefault="0049331F" w:rsidP="003E1FC0">
      <w:pPr>
        <w:pStyle w:val="Paragrafoelenco"/>
        <w:numPr>
          <w:ilvl w:val="0"/>
          <w:numId w:val="4"/>
        </w:numPr>
        <w:jc w:val="both"/>
        <w:rPr>
          <w:rFonts w:ascii="Times New Roman" w:hAnsi="Times New Roman" w:cs="Times New Roman"/>
          <w:sz w:val="24"/>
          <w:szCs w:val="24"/>
        </w:rPr>
      </w:pPr>
      <w:r w:rsidRPr="003E1FC0">
        <w:rPr>
          <w:rFonts w:ascii="Times New Roman" w:hAnsi="Times New Roman" w:cs="Times New Roman"/>
          <w:sz w:val="24"/>
          <w:szCs w:val="24"/>
        </w:rPr>
        <w:t xml:space="preserve">R.G.N.R. 999/2018 </w:t>
      </w:r>
    </w:p>
    <w:p w:rsidR="00D56CD4" w:rsidRPr="003E1FC0" w:rsidRDefault="0049331F" w:rsidP="003E1FC0">
      <w:pPr>
        <w:pStyle w:val="Paragrafoelenco"/>
        <w:numPr>
          <w:ilvl w:val="0"/>
          <w:numId w:val="4"/>
        </w:numPr>
        <w:jc w:val="both"/>
        <w:rPr>
          <w:rFonts w:ascii="Times New Roman" w:hAnsi="Times New Roman" w:cs="Times New Roman"/>
          <w:sz w:val="24"/>
          <w:szCs w:val="24"/>
        </w:rPr>
      </w:pPr>
      <w:r w:rsidRPr="003E1FC0">
        <w:rPr>
          <w:rFonts w:ascii="Times New Roman" w:hAnsi="Times New Roman" w:cs="Times New Roman"/>
          <w:sz w:val="24"/>
          <w:szCs w:val="24"/>
        </w:rPr>
        <w:t xml:space="preserve">R.G.N.R. 5661/2018 </w:t>
      </w:r>
    </w:p>
    <w:p w:rsidR="001B14AB" w:rsidRPr="003E1FC0" w:rsidRDefault="006E41CE" w:rsidP="003E1FC0">
      <w:pPr>
        <w:pStyle w:val="Paragrafoelenco"/>
        <w:numPr>
          <w:ilvl w:val="0"/>
          <w:numId w:val="4"/>
        </w:numPr>
        <w:jc w:val="both"/>
        <w:rPr>
          <w:rFonts w:ascii="Times New Roman" w:hAnsi="Times New Roman" w:cs="Times New Roman"/>
          <w:sz w:val="24"/>
          <w:szCs w:val="24"/>
        </w:rPr>
      </w:pPr>
      <w:r w:rsidRPr="003E1FC0">
        <w:rPr>
          <w:rFonts w:ascii="Times New Roman" w:hAnsi="Times New Roman" w:cs="Times New Roman"/>
          <w:sz w:val="24"/>
          <w:szCs w:val="24"/>
        </w:rPr>
        <w:t xml:space="preserve">R.G.N.R. 5225/2018 </w:t>
      </w:r>
    </w:p>
    <w:p w:rsidR="0049331F" w:rsidRPr="003E1FC0" w:rsidRDefault="006C23FD" w:rsidP="003E1FC0">
      <w:pPr>
        <w:pStyle w:val="Paragrafoelenco"/>
        <w:numPr>
          <w:ilvl w:val="0"/>
          <w:numId w:val="4"/>
        </w:numPr>
        <w:rPr>
          <w:rFonts w:ascii="Times New Roman" w:hAnsi="Times New Roman" w:cs="Times New Roman"/>
          <w:sz w:val="24"/>
          <w:szCs w:val="24"/>
        </w:rPr>
      </w:pPr>
      <w:r w:rsidRPr="003E1FC0">
        <w:rPr>
          <w:rFonts w:ascii="Times New Roman" w:hAnsi="Times New Roman" w:cs="Times New Roman"/>
          <w:sz w:val="24"/>
          <w:szCs w:val="24"/>
        </w:rPr>
        <w:t xml:space="preserve">R.G.N.R. </w:t>
      </w:r>
      <w:r w:rsidR="003E1FC0" w:rsidRPr="003E1FC0">
        <w:rPr>
          <w:rFonts w:ascii="Times New Roman" w:hAnsi="Times New Roman" w:cs="Times New Roman"/>
          <w:sz w:val="24"/>
          <w:szCs w:val="24"/>
        </w:rPr>
        <w:t xml:space="preserve">2754/2018 </w:t>
      </w:r>
    </w:p>
    <w:p w:rsidR="00786220" w:rsidRPr="003E1FC0" w:rsidRDefault="006C23FD" w:rsidP="00786220">
      <w:pPr>
        <w:pStyle w:val="Paragrafoelenco"/>
        <w:numPr>
          <w:ilvl w:val="0"/>
          <w:numId w:val="4"/>
        </w:numPr>
        <w:jc w:val="both"/>
        <w:rPr>
          <w:rFonts w:ascii="Times New Roman" w:hAnsi="Times New Roman" w:cs="Times New Roman"/>
          <w:sz w:val="24"/>
          <w:szCs w:val="24"/>
        </w:rPr>
      </w:pPr>
      <w:r w:rsidRPr="003E1FC0">
        <w:rPr>
          <w:rFonts w:ascii="Times New Roman" w:hAnsi="Times New Roman" w:cs="Times New Roman"/>
          <w:sz w:val="24"/>
          <w:szCs w:val="24"/>
        </w:rPr>
        <w:t>R.G.N.R. 5009/2018</w:t>
      </w:r>
      <w:r w:rsidR="00786220" w:rsidRPr="003E1FC0">
        <w:rPr>
          <w:rFonts w:ascii="Times New Roman" w:hAnsi="Times New Roman" w:cs="Times New Roman"/>
          <w:sz w:val="24"/>
          <w:szCs w:val="24"/>
        </w:rPr>
        <w:t xml:space="preserve"> </w:t>
      </w:r>
    </w:p>
    <w:p w:rsidR="00786220" w:rsidRPr="003E1FC0" w:rsidRDefault="00786220" w:rsidP="003E1FC0">
      <w:pPr>
        <w:pStyle w:val="Paragrafoelenco"/>
        <w:numPr>
          <w:ilvl w:val="0"/>
          <w:numId w:val="4"/>
        </w:numPr>
        <w:jc w:val="both"/>
        <w:rPr>
          <w:rFonts w:ascii="Times New Roman" w:hAnsi="Times New Roman" w:cs="Times New Roman"/>
          <w:sz w:val="24"/>
          <w:szCs w:val="24"/>
        </w:rPr>
      </w:pPr>
      <w:r w:rsidRPr="003E1FC0">
        <w:rPr>
          <w:rFonts w:ascii="Times New Roman" w:hAnsi="Times New Roman" w:cs="Times New Roman"/>
          <w:sz w:val="24"/>
          <w:szCs w:val="24"/>
        </w:rPr>
        <w:t xml:space="preserve">R.G.N.R. 3241/2016 </w:t>
      </w:r>
    </w:p>
    <w:p w:rsidR="00786220" w:rsidRPr="003E1FC0" w:rsidRDefault="00786220" w:rsidP="003E1FC0">
      <w:pPr>
        <w:pStyle w:val="Paragrafoelenco"/>
        <w:numPr>
          <w:ilvl w:val="0"/>
          <w:numId w:val="4"/>
        </w:numPr>
        <w:jc w:val="both"/>
        <w:rPr>
          <w:rFonts w:ascii="Times New Roman" w:hAnsi="Times New Roman" w:cs="Times New Roman"/>
          <w:sz w:val="24"/>
          <w:szCs w:val="24"/>
        </w:rPr>
      </w:pPr>
      <w:r w:rsidRPr="003E1FC0">
        <w:rPr>
          <w:rFonts w:ascii="Times New Roman" w:hAnsi="Times New Roman" w:cs="Times New Roman"/>
          <w:sz w:val="24"/>
          <w:szCs w:val="24"/>
        </w:rPr>
        <w:t xml:space="preserve">R.G.N.R. 5306/2014 </w:t>
      </w:r>
    </w:p>
    <w:p w:rsidR="009E6DA0" w:rsidRPr="003E1FC0" w:rsidRDefault="009E6DA0" w:rsidP="003E1FC0">
      <w:pPr>
        <w:pStyle w:val="Paragrafoelenco"/>
        <w:numPr>
          <w:ilvl w:val="0"/>
          <w:numId w:val="4"/>
        </w:numPr>
        <w:jc w:val="both"/>
        <w:rPr>
          <w:rFonts w:ascii="Times New Roman" w:hAnsi="Times New Roman" w:cs="Times New Roman"/>
          <w:sz w:val="24"/>
          <w:szCs w:val="24"/>
        </w:rPr>
      </w:pPr>
      <w:r w:rsidRPr="003E1FC0">
        <w:rPr>
          <w:rFonts w:ascii="Times New Roman" w:hAnsi="Times New Roman" w:cs="Times New Roman"/>
          <w:sz w:val="24"/>
          <w:szCs w:val="24"/>
        </w:rPr>
        <w:t xml:space="preserve">R.G.N.R. 9169/2015 </w:t>
      </w:r>
    </w:p>
    <w:p w:rsidR="00786220" w:rsidRPr="003E1FC0" w:rsidRDefault="00164CC5" w:rsidP="003E1FC0">
      <w:pPr>
        <w:pStyle w:val="Paragrafoelenco"/>
        <w:numPr>
          <w:ilvl w:val="0"/>
          <w:numId w:val="4"/>
        </w:numPr>
        <w:jc w:val="both"/>
        <w:rPr>
          <w:rFonts w:ascii="Times New Roman" w:hAnsi="Times New Roman" w:cs="Times New Roman"/>
          <w:sz w:val="24"/>
          <w:szCs w:val="24"/>
        </w:rPr>
      </w:pPr>
      <w:r w:rsidRPr="003E1FC0">
        <w:rPr>
          <w:rFonts w:ascii="Times New Roman" w:hAnsi="Times New Roman" w:cs="Times New Roman"/>
          <w:sz w:val="24"/>
          <w:szCs w:val="24"/>
        </w:rPr>
        <w:t xml:space="preserve">R.G.N.R. 4060/2014 </w:t>
      </w:r>
    </w:p>
    <w:p w:rsidR="00014C0D" w:rsidRPr="003E1FC0" w:rsidRDefault="00014C0D" w:rsidP="003E1FC0">
      <w:pPr>
        <w:pStyle w:val="Paragrafoelenco"/>
        <w:numPr>
          <w:ilvl w:val="0"/>
          <w:numId w:val="4"/>
        </w:numPr>
        <w:jc w:val="both"/>
        <w:rPr>
          <w:rFonts w:ascii="Times New Roman" w:hAnsi="Times New Roman" w:cs="Times New Roman"/>
          <w:sz w:val="24"/>
          <w:szCs w:val="24"/>
        </w:rPr>
      </w:pPr>
      <w:r w:rsidRPr="003E1FC0">
        <w:rPr>
          <w:rFonts w:ascii="Times New Roman" w:hAnsi="Times New Roman" w:cs="Times New Roman"/>
          <w:sz w:val="24"/>
          <w:szCs w:val="24"/>
        </w:rPr>
        <w:t xml:space="preserve">R.G.N.R. 1735/2019 </w:t>
      </w:r>
    </w:p>
    <w:p w:rsidR="003C5FA0" w:rsidRPr="003E1FC0" w:rsidRDefault="003C5FA0" w:rsidP="003C5FA0">
      <w:pPr>
        <w:rPr>
          <w:rFonts w:ascii="Times New Roman" w:hAnsi="Times New Roman" w:cs="Times New Roman"/>
          <w:b/>
          <w:sz w:val="24"/>
          <w:szCs w:val="24"/>
        </w:rPr>
      </w:pPr>
    </w:p>
    <w:p w:rsidR="003C5FA0" w:rsidRPr="003E1FC0" w:rsidRDefault="003C5FA0" w:rsidP="003C5FA0">
      <w:pPr>
        <w:rPr>
          <w:rFonts w:ascii="Times New Roman" w:hAnsi="Times New Roman" w:cs="Times New Roman"/>
          <w:b/>
          <w:sz w:val="24"/>
          <w:szCs w:val="24"/>
        </w:rPr>
      </w:pPr>
    </w:p>
    <w:p w:rsidR="003C5FA0" w:rsidRPr="003E1FC0" w:rsidRDefault="003C5FA0" w:rsidP="003C5FA0">
      <w:pPr>
        <w:rPr>
          <w:rFonts w:ascii="Times New Roman" w:hAnsi="Times New Roman" w:cs="Times New Roman"/>
          <w:b/>
          <w:sz w:val="24"/>
          <w:szCs w:val="24"/>
        </w:rPr>
      </w:pPr>
    </w:p>
    <w:p w:rsidR="003C5FA0" w:rsidRPr="003E1FC0" w:rsidRDefault="003C5FA0" w:rsidP="003C5FA0">
      <w:pPr>
        <w:rPr>
          <w:rFonts w:ascii="Times New Roman" w:hAnsi="Times New Roman" w:cs="Times New Roman"/>
          <w:b/>
          <w:sz w:val="24"/>
          <w:szCs w:val="24"/>
        </w:rPr>
      </w:pPr>
    </w:p>
    <w:p w:rsidR="003C5FA0" w:rsidRPr="003E1FC0" w:rsidRDefault="003C5FA0" w:rsidP="003C5FA0">
      <w:pPr>
        <w:rPr>
          <w:rFonts w:ascii="Times New Roman" w:hAnsi="Times New Roman" w:cs="Times New Roman"/>
          <w:b/>
          <w:sz w:val="24"/>
          <w:szCs w:val="24"/>
        </w:rPr>
      </w:pPr>
    </w:p>
    <w:p w:rsidR="003C5FA0" w:rsidRPr="003E1FC0" w:rsidRDefault="003C5FA0" w:rsidP="003C5FA0">
      <w:pPr>
        <w:rPr>
          <w:rFonts w:ascii="Times New Roman" w:hAnsi="Times New Roman" w:cs="Times New Roman"/>
          <w:b/>
          <w:sz w:val="24"/>
          <w:szCs w:val="24"/>
        </w:rPr>
      </w:pPr>
    </w:p>
    <w:p w:rsidR="003C5FA0" w:rsidRPr="003E1FC0" w:rsidRDefault="003C5FA0" w:rsidP="003C5FA0">
      <w:pPr>
        <w:rPr>
          <w:rFonts w:ascii="Times New Roman" w:hAnsi="Times New Roman" w:cs="Times New Roman"/>
          <w:b/>
          <w:sz w:val="24"/>
          <w:szCs w:val="24"/>
        </w:rPr>
      </w:pPr>
    </w:p>
    <w:sectPr w:rsidR="003C5FA0" w:rsidRPr="003E1FC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47EDE"/>
    <w:multiLevelType w:val="hybridMultilevel"/>
    <w:tmpl w:val="B8A2997A"/>
    <w:lvl w:ilvl="0" w:tplc="625A907C">
      <w:start w:val="1"/>
      <w:numFmt w:val="decimal"/>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319E295F"/>
    <w:multiLevelType w:val="hybridMultilevel"/>
    <w:tmpl w:val="4670956E"/>
    <w:lvl w:ilvl="0" w:tplc="DDBAC0F6">
      <w:start w:val="4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41360BE"/>
    <w:multiLevelType w:val="hybridMultilevel"/>
    <w:tmpl w:val="6EFAE9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04C170A"/>
    <w:multiLevelType w:val="hybridMultilevel"/>
    <w:tmpl w:val="1D607512"/>
    <w:lvl w:ilvl="0" w:tplc="99AC0C0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79E748D"/>
    <w:multiLevelType w:val="hybridMultilevel"/>
    <w:tmpl w:val="5EDED3CC"/>
    <w:lvl w:ilvl="0" w:tplc="CDEC85F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FD34F91"/>
    <w:multiLevelType w:val="hybridMultilevel"/>
    <w:tmpl w:val="94A85F9E"/>
    <w:lvl w:ilvl="0" w:tplc="A036B056">
      <w:start w:val="1"/>
      <w:numFmt w:val="decimal"/>
      <w:lvlText w:val="%1."/>
      <w:lvlJc w:val="left"/>
      <w:pPr>
        <w:ind w:left="720" w:hanging="36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764"/>
    <w:rsid w:val="00014C0D"/>
    <w:rsid w:val="0007180A"/>
    <w:rsid w:val="000A0184"/>
    <w:rsid w:val="00110D41"/>
    <w:rsid w:val="00164CC5"/>
    <w:rsid w:val="0019583E"/>
    <w:rsid w:val="001B14AB"/>
    <w:rsid w:val="00350918"/>
    <w:rsid w:val="003C5FA0"/>
    <w:rsid w:val="003E1FC0"/>
    <w:rsid w:val="003F1347"/>
    <w:rsid w:val="0049331F"/>
    <w:rsid w:val="00541761"/>
    <w:rsid w:val="00623491"/>
    <w:rsid w:val="006C23FD"/>
    <w:rsid w:val="006E41CE"/>
    <w:rsid w:val="006E5852"/>
    <w:rsid w:val="00751962"/>
    <w:rsid w:val="00754994"/>
    <w:rsid w:val="00786220"/>
    <w:rsid w:val="008D62CB"/>
    <w:rsid w:val="009E6DA0"/>
    <w:rsid w:val="009F22F3"/>
    <w:rsid w:val="00A10177"/>
    <w:rsid w:val="00AF0764"/>
    <w:rsid w:val="00BE560B"/>
    <w:rsid w:val="00C04722"/>
    <w:rsid w:val="00C2783B"/>
    <w:rsid w:val="00C32B3D"/>
    <w:rsid w:val="00CD6316"/>
    <w:rsid w:val="00D56CD4"/>
    <w:rsid w:val="00DA6958"/>
    <w:rsid w:val="00E56A79"/>
    <w:rsid w:val="00EA03F6"/>
    <w:rsid w:val="00F73FB6"/>
    <w:rsid w:val="00F865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64F56-6471-4C46-A1C5-D556C869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C5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TotalTime>
  <Pages>2</Pages>
  <Words>347</Words>
  <Characters>1982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Speranza</dc:creator>
  <cp:keywords/>
  <dc:description/>
  <cp:lastModifiedBy>Laura Speranza</cp:lastModifiedBy>
  <cp:revision>10</cp:revision>
  <dcterms:created xsi:type="dcterms:W3CDTF">2021-03-29T10:59:00Z</dcterms:created>
  <dcterms:modified xsi:type="dcterms:W3CDTF">2021-03-31T16:55:00Z</dcterms:modified>
</cp:coreProperties>
</file>