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A6633F">
        <w:rPr>
          <w:sz w:val="32"/>
          <w:szCs w:val="32"/>
        </w:rPr>
        <w:t xml:space="preserve"> </w:t>
      </w:r>
      <w:r w:rsidR="004A7813" w:rsidRPr="004A7813">
        <w:rPr>
          <w:b/>
          <w:sz w:val="32"/>
          <w:szCs w:val="32"/>
        </w:rPr>
        <w:t>29</w:t>
      </w:r>
      <w:r w:rsidR="00382C3B" w:rsidRPr="00F1436C">
        <w:rPr>
          <w:b/>
          <w:sz w:val="32"/>
          <w:szCs w:val="32"/>
        </w:rPr>
        <w:t xml:space="preserve"> </w:t>
      </w:r>
      <w:r w:rsidR="00D25ECA">
        <w:rPr>
          <w:b/>
          <w:sz w:val="32"/>
          <w:szCs w:val="32"/>
        </w:rPr>
        <w:t>gennaio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4A7813">
        <w:rPr>
          <w:sz w:val="32"/>
          <w:szCs w:val="32"/>
        </w:rPr>
        <w:t>9482</w:t>
      </w:r>
      <w:r w:rsidR="0011449E">
        <w:rPr>
          <w:sz w:val="32"/>
          <w:szCs w:val="32"/>
        </w:rPr>
        <w:t>/</w:t>
      </w:r>
      <w:r w:rsidR="00D66C89">
        <w:rPr>
          <w:sz w:val="32"/>
          <w:szCs w:val="32"/>
        </w:rPr>
        <w:t>1</w:t>
      </w:r>
      <w:r w:rsidR="004A7813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5674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6960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8020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D66C89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312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479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4A7813">
        <w:rPr>
          <w:sz w:val="32"/>
          <w:szCs w:val="32"/>
        </w:rPr>
        <w:t>524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1327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4A7813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3393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3726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5595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5742</w:t>
      </w:r>
      <w:r w:rsidR="0011449E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4A7813">
        <w:rPr>
          <w:sz w:val="32"/>
          <w:szCs w:val="32"/>
        </w:rPr>
        <w:t>7023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1146</w:t>
      </w:r>
      <w:r>
        <w:rPr>
          <w:sz w:val="32"/>
          <w:szCs w:val="32"/>
        </w:rPr>
        <w:t>/</w:t>
      </w:r>
      <w:r w:rsidR="004A7813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1830</w:t>
      </w:r>
      <w:r>
        <w:rPr>
          <w:sz w:val="32"/>
          <w:szCs w:val="32"/>
        </w:rPr>
        <w:t>/</w:t>
      </w:r>
      <w:r w:rsidR="004A7813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1835</w:t>
      </w:r>
      <w:r>
        <w:rPr>
          <w:sz w:val="32"/>
          <w:szCs w:val="32"/>
        </w:rPr>
        <w:t>/</w:t>
      </w:r>
      <w:r w:rsidR="004A7813">
        <w:rPr>
          <w:sz w:val="32"/>
          <w:szCs w:val="32"/>
        </w:rPr>
        <w:t>2020</w:t>
      </w:r>
      <w:r w:rsidR="004F6A70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1837</w:t>
      </w:r>
      <w:r w:rsidR="004F6A70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9121D3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1857</w:t>
      </w:r>
      <w:r w:rsidR="009121D3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4A7813">
        <w:rPr>
          <w:sz w:val="32"/>
          <w:szCs w:val="32"/>
        </w:rPr>
        <w:t>2150</w:t>
      </w:r>
      <w:r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2662</w:t>
      </w:r>
      <w:r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BB7F8B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2855</w:t>
      </w:r>
      <w:r w:rsidR="00BB7F8B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BB7F8B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3515</w:t>
      </w:r>
      <w:r w:rsidR="00BB7F8B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4F6A70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3535</w:t>
      </w:r>
      <w:r w:rsidR="004F6A70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9121D3">
        <w:rPr>
          <w:sz w:val="32"/>
          <w:szCs w:val="32"/>
        </w:rPr>
        <w:t xml:space="preserve">, </w:t>
      </w:r>
      <w:r w:rsidR="004A7813">
        <w:rPr>
          <w:sz w:val="32"/>
          <w:szCs w:val="32"/>
        </w:rPr>
        <w:t>6236</w:t>
      </w:r>
      <w:r w:rsidR="009121D3">
        <w:rPr>
          <w:sz w:val="32"/>
          <w:szCs w:val="32"/>
        </w:rPr>
        <w:t>/</w:t>
      </w:r>
      <w:r w:rsidR="00D66C89">
        <w:rPr>
          <w:sz w:val="32"/>
          <w:szCs w:val="32"/>
        </w:rPr>
        <w:t>2020</w:t>
      </w:r>
      <w:r w:rsidR="004D2A16">
        <w:rPr>
          <w:sz w:val="32"/>
          <w:szCs w:val="32"/>
        </w:rPr>
        <w:t>;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simi motivi, non saranno espletate le prove testimoniali fino al 30.</w:t>
      </w:r>
      <w:r w:rsidR="00A6633F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  <w:u w:val="single"/>
        </w:rPr>
        <w:t>1.202</w:t>
      </w:r>
      <w:r w:rsidR="00A6633F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lastRenderedPageBreak/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4A7813">
        <w:rPr>
          <w:sz w:val="32"/>
          <w:szCs w:val="32"/>
        </w:rPr>
        <w:t>25</w:t>
      </w:r>
      <w:r w:rsidR="00D25ECA">
        <w:rPr>
          <w:sz w:val="32"/>
          <w:szCs w:val="32"/>
        </w:rPr>
        <w:t xml:space="preserve"> gennaio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B4" w:rsidRDefault="000355B4">
      <w:pPr>
        <w:spacing w:line="240" w:lineRule="auto"/>
      </w:pPr>
      <w:r>
        <w:separator/>
      </w:r>
    </w:p>
  </w:endnote>
  <w:endnote w:type="continuationSeparator" w:id="1">
    <w:p w:rsidR="000355B4" w:rsidRDefault="00035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4F77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4F77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781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B4" w:rsidRDefault="000355B4">
      <w:pPr>
        <w:spacing w:line="240" w:lineRule="auto"/>
      </w:pPr>
      <w:r>
        <w:separator/>
      </w:r>
    </w:p>
  </w:footnote>
  <w:footnote w:type="continuationSeparator" w:id="1">
    <w:p w:rsidR="000355B4" w:rsidRDefault="00035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355B4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96DD9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54368"/>
    <w:rsid w:val="003812AB"/>
    <w:rsid w:val="00382C3B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607B8"/>
    <w:rsid w:val="0047012E"/>
    <w:rsid w:val="004837F6"/>
    <w:rsid w:val="004938D2"/>
    <w:rsid w:val="004A3CD8"/>
    <w:rsid w:val="004A7813"/>
    <w:rsid w:val="004C4F7E"/>
    <w:rsid w:val="004D1ED3"/>
    <w:rsid w:val="004D2A16"/>
    <w:rsid w:val="004E7EE6"/>
    <w:rsid w:val="004F6A70"/>
    <w:rsid w:val="004F773B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4C90"/>
    <w:rsid w:val="00727B97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0493"/>
    <w:rsid w:val="008224EB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1B97"/>
    <w:rsid w:val="00A44488"/>
    <w:rsid w:val="00A6633F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B4C0A"/>
    <w:rsid w:val="00CB6EE2"/>
    <w:rsid w:val="00CC507F"/>
    <w:rsid w:val="00CD1923"/>
    <w:rsid w:val="00CE208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4EF4"/>
    <w:rsid w:val="00F1436C"/>
    <w:rsid w:val="00F24FBD"/>
    <w:rsid w:val="00F260DB"/>
    <w:rsid w:val="00F51857"/>
    <w:rsid w:val="00F545E0"/>
    <w:rsid w:val="00F7155D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2021-01-25T21:57:00Z</dcterms:created>
  <dcterms:modified xsi:type="dcterms:W3CDTF">2021-01-25T21:57:00Z</dcterms:modified>
</cp:coreProperties>
</file>