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C" w:rsidRPr="00897BBC" w:rsidRDefault="00897BBC" w:rsidP="00897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897BBC">
        <w:rPr>
          <w:rFonts w:ascii="Arial" w:eastAsia="Times New Roman" w:hAnsi="Arial" w:cs="Arial"/>
          <w:lang w:eastAsia="it-IT"/>
        </w:rPr>
        <w:t xml:space="preserve">               </w:t>
      </w:r>
    </w:p>
    <w:p w:rsidR="00897BBC" w:rsidRPr="00897BBC" w:rsidRDefault="00897BBC" w:rsidP="00897BB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897BBC" w:rsidRPr="00897BBC" w:rsidRDefault="00897BBC" w:rsidP="00897BB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 </w:t>
      </w:r>
    </w:p>
    <w:p w:rsidR="00897BBC" w:rsidRPr="00897BBC" w:rsidRDefault="00897BBC" w:rsidP="00897BB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897BBC">
        <w:rPr>
          <w:rFonts w:ascii="Arial" w:eastAsia="Times New Roman" w:hAnsi="Arial" w:cs="Arial"/>
          <w:lang w:eastAsia="it-IT"/>
        </w:rPr>
        <w:t>Cacace</w:t>
      </w:r>
      <w:proofErr w:type="spellEnd"/>
      <w:r w:rsidRPr="00897BBC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897BBC" w:rsidRPr="00897BBC" w:rsidRDefault="00897BBC" w:rsidP="00897BB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u w:val="single"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 xml:space="preserve">La sottoscritta dott.ssa Marcella Pellegrino, visto il Decreto n.81/2020 del Presidente del Tribunale di Nocera Inferiore dott. Antonio Sergio </w:t>
      </w:r>
      <w:proofErr w:type="spellStart"/>
      <w:r w:rsidRPr="00897BBC">
        <w:rPr>
          <w:rFonts w:ascii="Arial" w:eastAsia="Times New Roman" w:hAnsi="Arial" w:cs="Arial"/>
          <w:lang w:eastAsia="it-IT"/>
        </w:rPr>
        <w:t>Robustella</w:t>
      </w:r>
      <w:proofErr w:type="spellEnd"/>
    </w:p>
    <w:p w:rsidR="00897BBC" w:rsidRPr="00897BBC" w:rsidRDefault="00897BBC" w:rsidP="00897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 </w:t>
      </w:r>
    </w:p>
    <w:p w:rsidR="00897BBC" w:rsidRPr="00897BBC" w:rsidRDefault="00897BBC" w:rsidP="00897B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comunica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897BBC">
        <w:rPr>
          <w:rFonts w:ascii="Arial" w:eastAsia="Times New Roman" w:hAnsi="Arial" w:cs="Arial"/>
          <w:b/>
          <w:bCs/>
          <w:lang w:eastAsia="it-IT"/>
        </w:rPr>
        <w:t>17 novembre 2020</w:t>
      </w:r>
      <w:r w:rsidRPr="00897BBC">
        <w:rPr>
          <w:rFonts w:ascii="Arial" w:eastAsia="Times New Roman" w:hAnsi="Arial" w:cs="Arial"/>
          <w:lang w:eastAsia="it-IT"/>
        </w:rPr>
        <w:t>: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897BBC">
        <w:rPr>
          <w:rFonts w:ascii="Arial" w:eastAsia="Times New Roman" w:hAnsi="Arial" w:cs="Arial"/>
          <w:lang w:eastAsia="it-IT"/>
        </w:rPr>
        <w:t xml:space="preserve">: R.G. </w:t>
      </w:r>
      <w:proofErr w:type="spellStart"/>
      <w:r w:rsidRPr="00897BBC">
        <w:rPr>
          <w:rFonts w:ascii="Arial" w:eastAsia="Times New Roman" w:hAnsi="Arial" w:cs="Arial"/>
          <w:lang w:eastAsia="it-IT"/>
        </w:rPr>
        <w:t>nn</w:t>
      </w:r>
      <w:proofErr w:type="spellEnd"/>
      <w:r w:rsidRPr="00897BBC">
        <w:rPr>
          <w:rFonts w:ascii="Arial" w:eastAsia="Times New Roman" w:hAnsi="Arial" w:cs="Arial"/>
          <w:lang w:eastAsia="it-IT"/>
        </w:rPr>
        <w:t>.</w:t>
      </w:r>
      <w:r w:rsidRPr="00897BBC">
        <w:rPr>
          <w:rFonts w:ascii="Arial" w:eastAsia="Times New Roman" w:hAnsi="Arial" w:cs="Arial"/>
          <w:b/>
          <w:bCs/>
          <w:lang w:eastAsia="it-IT"/>
        </w:rPr>
        <w:t xml:space="preserve"> 2171/2020, 2109/2020, 1860/2020, 808/2020, 797/2020, 697/2020, 684/2020, 670/2020, 549/2020, 7346/2019, 6654/2019, 6524/2019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II scaglione – ore 10,30/11,30</w:t>
      </w:r>
      <w:r w:rsidRPr="00897BBC">
        <w:rPr>
          <w:rFonts w:ascii="Arial" w:eastAsia="Times New Roman" w:hAnsi="Arial" w:cs="Arial"/>
          <w:lang w:eastAsia="it-IT"/>
        </w:rPr>
        <w:t xml:space="preserve">: </w:t>
      </w:r>
      <w:proofErr w:type="spellStart"/>
      <w:r w:rsidRPr="00897BBC">
        <w:rPr>
          <w:rFonts w:ascii="Arial" w:eastAsia="Times New Roman" w:hAnsi="Arial" w:cs="Arial"/>
          <w:lang w:eastAsia="it-IT"/>
        </w:rPr>
        <w:t>R.G.nn</w:t>
      </w:r>
      <w:proofErr w:type="spellEnd"/>
      <w:r w:rsidRPr="00897BBC">
        <w:rPr>
          <w:rFonts w:ascii="Arial" w:eastAsia="Times New Roman" w:hAnsi="Arial" w:cs="Arial"/>
          <w:lang w:eastAsia="it-IT"/>
        </w:rPr>
        <w:t>.</w:t>
      </w:r>
      <w:r w:rsidRPr="00897BBC">
        <w:rPr>
          <w:rFonts w:ascii="Arial" w:eastAsia="Times New Roman" w:hAnsi="Arial" w:cs="Arial"/>
          <w:b/>
          <w:bCs/>
          <w:lang w:eastAsia="it-IT"/>
        </w:rPr>
        <w:t xml:space="preserve"> 6415/2019, 6225/2019, 6189/2019, 6142/2019, 6055/2019, 6041/2019, 5842/2019, 5841/2019, 5713/2019, 5479/2019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III scaglione – ore 11,30/12,00</w:t>
      </w:r>
      <w:r w:rsidRPr="00897BBC">
        <w:rPr>
          <w:rFonts w:ascii="Arial" w:eastAsia="Times New Roman" w:hAnsi="Arial" w:cs="Arial"/>
          <w:lang w:eastAsia="it-IT"/>
        </w:rPr>
        <w:t>: R.G. nn</w:t>
      </w:r>
      <w:r w:rsidRPr="00897BBC">
        <w:rPr>
          <w:rFonts w:ascii="Arial" w:eastAsia="Times New Roman" w:hAnsi="Arial" w:cs="Arial"/>
          <w:b/>
          <w:bCs/>
          <w:lang w:eastAsia="it-IT"/>
        </w:rPr>
        <w:t>.5352/2019</w:t>
      </w:r>
      <w:r w:rsidRPr="00897BBC">
        <w:rPr>
          <w:rFonts w:ascii="Arial" w:eastAsia="Times New Roman" w:hAnsi="Arial" w:cs="Arial"/>
          <w:lang w:eastAsia="it-IT"/>
        </w:rPr>
        <w:t xml:space="preserve">, </w:t>
      </w:r>
      <w:r w:rsidRPr="00897BBC">
        <w:rPr>
          <w:rFonts w:ascii="Arial" w:eastAsia="Times New Roman" w:hAnsi="Arial" w:cs="Arial"/>
          <w:b/>
          <w:bCs/>
          <w:lang w:eastAsia="it-IT"/>
        </w:rPr>
        <w:t>4240/2019, 3609/2019, 2729/2019, 1461/2019, 763/2019, 2035/2014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 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lang w:eastAsia="it-IT"/>
        </w:rPr>
        <w:t>Si invitano gli avvocati a rispettare l’orario stabilito.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897BBC" w:rsidRPr="00897BBC" w:rsidRDefault="00897BBC" w:rsidP="00897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:rsidR="00897BBC" w:rsidRPr="00897BBC" w:rsidRDefault="00897BBC" w:rsidP="00897B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897BBC">
        <w:rPr>
          <w:rFonts w:ascii="Arial" w:eastAsia="Times New Roman" w:hAnsi="Arial" w:cs="Arial"/>
          <w:lang w:eastAsia="it-IT"/>
        </w:rPr>
        <w:t>comunicata al COA di Nocera Inferiore</w:t>
      </w:r>
    </w:p>
    <w:p w:rsidR="00897BBC" w:rsidRPr="00897BBC" w:rsidRDefault="00897BBC" w:rsidP="00897BB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Nocera Inferiore, 14.11.2020</w:t>
      </w:r>
    </w:p>
    <w:p w:rsidR="00897BBC" w:rsidRPr="00897BBC" w:rsidRDefault="00897BBC" w:rsidP="00897BBC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Il Giudice di pace</w:t>
      </w:r>
    </w:p>
    <w:p w:rsidR="00897BBC" w:rsidRPr="00897BBC" w:rsidRDefault="00897BBC" w:rsidP="00897BBC">
      <w:pPr>
        <w:spacing w:after="0" w:line="36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BBC">
        <w:rPr>
          <w:rFonts w:ascii="Arial" w:eastAsia="Times New Roman" w:hAnsi="Arial" w:cs="Arial"/>
          <w:lang w:eastAsia="it-IT"/>
        </w:rPr>
        <w:t>Marcella Pellegrino</w:t>
      </w:r>
    </w:p>
    <w:p w:rsidR="00CE18FC" w:rsidRPr="00897BBC" w:rsidRDefault="00CE18FC" w:rsidP="00897BBC">
      <w:pPr>
        <w:spacing w:after="0"/>
      </w:pPr>
      <w:bookmarkStart w:id="0" w:name="_GoBack"/>
      <w:bookmarkEnd w:id="0"/>
    </w:p>
    <w:sectPr w:rsidR="00CE18FC" w:rsidRPr="00897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7F"/>
    <w:rsid w:val="006073A3"/>
    <w:rsid w:val="00897BBC"/>
    <w:rsid w:val="00CE18FC"/>
    <w:rsid w:val="00CF5E7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F394C"/>
  </w:style>
  <w:style w:type="paragraph" w:styleId="Corpotesto">
    <w:name w:val="Body Text"/>
    <w:basedOn w:val="Normale"/>
    <w:link w:val="CorpotestoCarattere"/>
    <w:uiPriority w:val="99"/>
    <w:semiHidden/>
    <w:unhideWhenUsed/>
    <w:rsid w:val="008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7B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F394C"/>
  </w:style>
  <w:style w:type="paragraph" w:styleId="Corpotesto">
    <w:name w:val="Body Text"/>
    <w:basedOn w:val="Normale"/>
    <w:link w:val="CorpotestoCarattere"/>
    <w:uiPriority w:val="99"/>
    <w:semiHidden/>
    <w:unhideWhenUsed/>
    <w:rsid w:val="008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7B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2020-11-14T17:00:00Z</dcterms:created>
  <dcterms:modified xsi:type="dcterms:W3CDTF">2020-11-14T17:00:00Z</dcterms:modified>
</cp:coreProperties>
</file>