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85pt;height:31.45pt" o:ole="" fillcolor="window">
            <v:imagedata r:id="rId6" o:title=""/>
          </v:shape>
          <o:OLEObject Type="Embed" ProgID="PBrush" ShapeID="_x0000_i1025" DrawAspect="Content" ObjectID="_1666772492" r:id="rId7">
            <o:FieldCodes>\s \* MERGEFORMAT</o:FieldCodes>
          </o:OLEObject>
        </w:object>
      </w:r>
    </w:p>
    <w:p w:rsidR="00B361F5" w:rsidRPr="00EA45D2" w:rsidRDefault="00B361F5" w:rsidP="0022541B">
      <w:pPr>
        <w:pStyle w:val="Corpodeltesto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:rsidR="00D137D7" w:rsidRDefault="00D137D7" w:rsidP="0022541B">
      <w:pPr>
        <w:pStyle w:val="Corpodeltesto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Sezione </w:t>
      </w:r>
      <w:r w:rsidR="00CC6ED9">
        <w:rPr>
          <w:rFonts w:ascii="Times New Roman" w:hAnsi="Times New Roman"/>
          <w:b/>
          <w:sz w:val="36"/>
          <w:szCs w:val="36"/>
        </w:rPr>
        <w:t>Civi</w:t>
      </w:r>
      <w:r w:rsidR="000A4303">
        <w:rPr>
          <w:rFonts w:ascii="Times New Roman" w:hAnsi="Times New Roman"/>
          <w:b/>
          <w:sz w:val="36"/>
          <w:szCs w:val="36"/>
        </w:rPr>
        <w:t>l</w:t>
      </w:r>
      <w:r>
        <w:rPr>
          <w:rFonts w:ascii="Times New Roman" w:hAnsi="Times New Roman"/>
          <w:b/>
          <w:sz w:val="36"/>
          <w:szCs w:val="36"/>
        </w:rPr>
        <w:t>e</w:t>
      </w:r>
    </w:p>
    <w:p w:rsidR="00154B19" w:rsidRPr="0022541B" w:rsidRDefault="00D137D7" w:rsidP="00AA278D">
      <w:pPr>
        <w:pStyle w:val="Corpodeltesto"/>
        <w:spacing w:line="240" w:lineRule="auto"/>
        <w:rPr>
          <w:rFonts w:ascii="Times New Roman" w:hAnsi="Times New Roman"/>
          <w:b/>
          <w:bCs w:val="0"/>
          <w:szCs w:val="24"/>
        </w:rPr>
      </w:pPr>
      <w:r w:rsidRPr="0022541B">
        <w:rPr>
          <w:rFonts w:ascii="Times New Roman" w:hAnsi="Times New Roman"/>
          <w:bCs w:val="0"/>
          <w:szCs w:val="24"/>
        </w:rPr>
        <w:t>Il Giudic</w:t>
      </w:r>
      <w:r w:rsidR="00D5276B" w:rsidRPr="0022541B">
        <w:rPr>
          <w:rFonts w:ascii="Times New Roman" w:hAnsi="Times New Roman"/>
          <w:bCs w:val="0"/>
          <w:szCs w:val="24"/>
        </w:rPr>
        <w:t xml:space="preserve">e </w:t>
      </w:r>
      <w:r w:rsidR="009A719F" w:rsidRPr="0022541B">
        <w:rPr>
          <w:rFonts w:ascii="Times New Roman" w:hAnsi="Times New Roman"/>
          <w:bCs w:val="0"/>
          <w:szCs w:val="24"/>
        </w:rPr>
        <w:t xml:space="preserve">onorario di pace </w:t>
      </w:r>
      <w:r w:rsidR="00D5276B" w:rsidRPr="0022541B">
        <w:rPr>
          <w:rFonts w:ascii="Times New Roman" w:hAnsi="Times New Roman"/>
          <w:bCs w:val="0"/>
          <w:szCs w:val="24"/>
        </w:rPr>
        <w:t xml:space="preserve">di </w:t>
      </w:r>
      <w:r w:rsidR="00431327" w:rsidRPr="0022541B">
        <w:rPr>
          <w:rFonts w:ascii="Times New Roman" w:hAnsi="Times New Roman"/>
          <w:bCs w:val="0"/>
          <w:szCs w:val="24"/>
        </w:rPr>
        <w:t xml:space="preserve"> </w:t>
      </w:r>
      <w:proofErr w:type="spellStart"/>
      <w:r w:rsidR="00431327" w:rsidRPr="0022541B">
        <w:rPr>
          <w:rFonts w:ascii="Times New Roman" w:hAnsi="Times New Roman"/>
          <w:bCs w:val="0"/>
          <w:szCs w:val="24"/>
        </w:rPr>
        <w:t>Dott.Emilio</w:t>
      </w:r>
      <w:proofErr w:type="spellEnd"/>
      <w:r w:rsidR="00431327" w:rsidRPr="0022541B">
        <w:rPr>
          <w:rFonts w:ascii="Times New Roman" w:hAnsi="Times New Roman"/>
          <w:bCs w:val="0"/>
          <w:szCs w:val="24"/>
        </w:rPr>
        <w:t xml:space="preserve"> Longobardi </w:t>
      </w:r>
      <w:r w:rsidR="007539B1" w:rsidRPr="0022541B">
        <w:rPr>
          <w:rFonts w:ascii="Times New Roman" w:hAnsi="Times New Roman"/>
          <w:bCs w:val="0"/>
          <w:szCs w:val="24"/>
        </w:rPr>
        <w:t xml:space="preserve"> visto il </w:t>
      </w:r>
      <w:r w:rsidR="00814C1C" w:rsidRPr="0022541B">
        <w:rPr>
          <w:rFonts w:ascii="Times New Roman" w:hAnsi="Times New Roman"/>
          <w:bCs w:val="0"/>
          <w:szCs w:val="24"/>
        </w:rPr>
        <w:t>provvedimento prot.</w:t>
      </w:r>
      <w:r w:rsidR="00361A68" w:rsidRPr="0022541B">
        <w:rPr>
          <w:rFonts w:ascii="Times New Roman" w:hAnsi="Times New Roman"/>
          <w:bCs w:val="0"/>
          <w:szCs w:val="24"/>
        </w:rPr>
        <w:t>71</w:t>
      </w:r>
      <w:r w:rsidR="00814C1C" w:rsidRPr="0022541B">
        <w:rPr>
          <w:rFonts w:ascii="Times New Roman" w:hAnsi="Times New Roman"/>
          <w:bCs w:val="0"/>
          <w:szCs w:val="24"/>
        </w:rPr>
        <w:t>/2020 del Presidente del Tribunale di Nocera Inferiore</w:t>
      </w:r>
      <w:r w:rsidR="00F3789C" w:rsidRPr="0022541B">
        <w:rPr>
          <w:rFonts w:ascii="Times New Roman" w:hAnsi="Times New Roman"/>
          <w:bCs w:val="0"/>
          <w:szCs w:val="24"/>
        </w:rPr>
        <w:t>,</w:t>
      </w:r>
      <w:r w:rsidR="007539B1" w:rsidRPr="0022541B">
        <w:rPr>
          <w:rFonts w:ascii="Times New Roman" w:hAnsi="Times New Roman"/>
          <w:bCs w:val="0"/>
          <w:szCs w:val="24"/>
        </w:rPr>
        <w:t xml:space="preserve"> </w:t>
      </w:r>
      <w:r w:rsidR="009379F7" w:rsidRPr="0022541B">
        <w:rPr>
          <w:rFonts w:ascii="Times New Roman" w:hAnsi="Times New Roman"/>
          <w:bCs w:val="0"/>
          <w:szCs w:val="24"/>
        </w:rPr>
        <w:t>comunica il seguente ordine cronologico per</w:t>
      </w:r>
      <w:r w:rsidR="009379F7" w:rsidRPr="0022541B">
        <w:rPr>
          <w:rFonts w:ascii="Times New Roman" w:hAnsi="Times New Roman"/>
          <w:b/>
          <w:bCs w:val="0"/>
          <w:szCs w:val="24"/>
        </w:rPr>
        <w:t xml:space="preserve"> l’udienza</w:t>
      </w:r>
      <w:r w:rsidR="003350DE" w:rsidRPr="0022541B">
        <w:rPr>
          <w:rFonts w:ascii="Times New Roman" w:hAnsi="Times New Roman"/>
          <w:b/>
          <w:bCs w:val="0"/>
          <w:szCs w:val="24"/>
        </w:rPr>
        <w:t xml:space="preserve"> </w:t>
      </w:r>
      <w:r w:rsidR="0000716D" w:rsidRPr="0022541B">
        <w:rPr>
          <w:rFonts w:ascii="Times New Roman" w:hAnsi="Times New Roman"/>
          <w:b/>
          <w:bCs w:val="0"/>
          <w:szCs w:val="24"/>
        </w:rPr>
        <w:t>civile</w:t>
      </w:r>
      <w:r w:rsidR="00361A68" w:rsidRPr="0022541B">
        <w:rPr>
          <w:rFonts w:ascii="Times New Roman" w:hAnsi="Times New Roman"/>
          <w:b/>
          <w:bCs w:val="0"/>
          <w:szCs w:val="24"/>
        </w:rPr>
        <w:t xml:space="preserve"> del</w:t>
      </w:r>
      <w:r w:rsidR="00431327" w:rsidRPr="0022541B">
        <w:rPr>
          <w:rFonts w:ascii="Times New Roman" w:hAnsi="Times New Roman"/>
          <w:b/>
          <w:bCs w:val="0"/>
          <w:szCs w:val="24"/>
        </w:rPr>
        <w:t xml:space="preserve">  </w:t>
      </w:r>
      <w:r w:rsidR="0089341A" w:rsidRPr="0022541B">
        <w:rPr>
          <w:rFonts w:ascii="Times New Roman" w:hAnsi="Times New Roman"/>
          <w:b/>
          <w:bCs w:val="0"/>
          <w:szCs w:val="24"/>
        </w:rPr>
        <w:t xml:space="preserve"> </w:t>
      </w:r>
      <w:r w:rsidR="00A1626E">
        <w:rPr>
          <w:rFonts w:ascii="Times New Roman" w:hAnsi="Times New Roman"/>
          <w:b/>
          <w:bCs w:val="0"/>
          <w:szCs w:val="24"/>
        </w:rPr>
        <w:t xml:space="preserve">16 novembre </w:t>
      </w:r>
      <w:r w:rsidR="0022541B">
        <w:rPr>
          <w:rFonts w:ascii="Times New Roman" w:hAnsi="Times New Roman"/>
          <w:b/>
          <w:bCs w:val="0"/>
          <w:szCs w:val="24"/>
        </w:rPr>
        <w:t xml:space="preserve">2020 </w:t>
      </w:r>
      <w:r w:rsidR="00431327" w:rsidRPr="0022541B">
        <w:rPr>
          <w:rFonts w:ascii="Times New Roman" w:hAnsi="Times New Roman"/>
          <w:b/>
          <w:bCs w:val="0"/>
          <w:szCs w:val="24"/>
        </w:rPr>
        <w:t xml:space="preserve"> </w:t>
      </w:r>
    </w:p>
    <w:tbl>
      <w:tblPr>
        <w:tblW w:w="495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118"/>
        <w:gridCol w:w="4549"/>
      </w:tblGrid>
      <w:tr w:rsidR="00121BBD" w:rsidRPr="00430D4F" w:rsidTr="00121BBD">
        <w:trPr>
          <w:jc w:val="center"/>
        </w:trPr>
        <w:tc>
          <w:tcPr>
            <w:tcW w:w="2647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:rsidR="00121BBD" w:rsidRDefault="00121BBD" w:rsidP="00A1626E">
            <w:pPr>
              <w:jc w:val="both"/>
              <w:rPr>
                <w:rFonts w:ascii="Trebuchet MS" w:hAnsi="Trebuchet MS"/>
                <w:color w:val="333333"/>
                <w:sz w:val="22"/>
                <w:szCs w:val="22"/>
              </w:rPr>
            </w:pPr>
            <w:r>
              <w:rPr>
                <w:rFonts w:ascii="Trebuchet MS" w:hAnsi="Trebuchet MS"/>
                <w:color w:val="333333"/>
              </w:rPr>
              <w:t>I scaglione 9.30 10,0</w:t>
            </w:r>
            <w:r w:rsidR="00A1626E">
              <w:rPr>
                <w:rFonts w:ascii="Trebuchet MS" w:hAnsi="Trebuchet MS"/>
                <w:color w:val="333333"/>
              </w:rPr>
              <w:t>0</w:t>
            </w:r>
            <w:r>
              <w:rPr>
                <w:rFonts w:ascii="Trebuchet MS" w:hAnsi="Trebuchet MS"/>
                <w:color w:val="333333"/>
              </w:rPr>
              <w:t xml:space="preserve">                                                                          </w:t>
            </w:r>
          </w:p>
        </w:tc>
        <w:tc>
          <w:tcPr>
            <w:tcW w:w="2353" w:type="pct"/>
            <w:tcBorders>
              <w:top w:val="single" w:sz="6" w:space="0" w:color="333333"/>
              <w:left w:val="single" w:sz="6" w:space="0" w:color="C0C0C0"/>
              <w:bottom w:val="single" w:sz="6" w:space="0" w:color="333333"/>
              <w:right w:val="single" w:sz="6" w:space="0" w:color="C0C0C0"/>
            </w:tcBorders>
            <w:shd w:val="clear" w:color="auto" w:fill="FFFFFF"/>
          </w:tcPr>
          <w:tbl>
            <w:tblPr>
              <w:tblW w:w="495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80"/>
            </w:tblGrid>
            <w:tr w:rsidR="00C513B2" w:rsidRPr="003569D3" w:rsidTr="00AE7C4A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FFF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  <w:hideMark/>
                </w:tcPr>
                <w:p w:rsidR="00C513B2" w:rsidRPr="003569D3" w:rsidRDefault="00A1626E" w:rsidP="00A1626E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  <w:r>
                    <w:rPr>
                      <w:rFonts w:ascii="Trebuchet MS" w:hAnsi="Trebuchet MS"/>
                      <w:color w:val="333333"/>
                      <w:szCs w:val="22"/>
                    </w:rPr>
                    <w:t>5615</w:t>
                  </w:r>
                  <w:r w:rsidR="00C513B2" w:rsidRPr="003569D3">
                    <w:rPr>
                      <w:rFonts w:ascii="Trebuchet MS" w:hAnsi="Trebuchet MS"/>
                      <w:color w:val="333333"/>
                      <w:szCs w:val="22"/>
                    </w:rPr>
                    <w:t>/20</w:t>
                  </w:r>
                  <w:r>
                    <w:rPr>
                      <w:rFonts w:ascii="Trebuchet MS" w:hAnsi="Trebuchet MS"/>
                      <w:color w:val="333333"/>
                      <w:szCs w:val="22"/>
                    </w:rPr>
                    <w:t>17</w:t>
                  </w:r>
                </w:p>
              </w:tc>
            </w:tr>
            <w:tr w:rsidR="00C513B2" w:rsidRPr="003569D3" w:rsidTr="00AE7C4A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  <w:hideMark/>
                </w:tcPr>
                <w:p w:rsidR="00C513B2" w:rsidRPr="003569D3" w:rsidRDefault="00A1626E" w:rsidP="00A1626E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  <w:r>
                    <w:rPr>
                      <w:rFonts w:ascii="Trebuchet MS" w:hAnsi="Trebuchet MS"/>
                      <w:color w:val="333333"/>
                      <w:szCs w:val="22"/>
                    </w:rPr>
                    <w:t>2407</w:t>
                  </w:r>
                  <w:r w:rsidR="00C513B2" w:rsidRPr="003569D3">
                    <w:rPr>
                      <w:rFonts w:ascii="Trebuchet MS" w:hAnsi="Trebuchet MS"/>
                      <w:color w:val="333333"/>
                      <w:szCs w:val="22"/>
                    </w:rPr>
                    <w:t>/201</w:t>
                  </w:r>
                  <w:r>
                    <w:rPr>
                      <w:rFonts w:ascii="Trebuchet MS" w:hAnsi="Trebuchet MS"/>
                      <w:color w:val="333333"/>
                      <w:szCs w:val="22"/>
                    </w:rPr>
                    <w:t>9</w:t>
                  </w:r>
                </w:p>
              </w:tc>
            </w:tr>
            <w:tr w:rsidR="00C513B2" w:rsidRPr="003569D3" w:rsidTr="00AE7C4A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FFF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  <w:hideMark/>
                </w:tcPr>
                <w:p w:rsidR="00C513B2" w:rsidRPr="003569D3" w:rsidRDefault="00A1626E" w:rsidP="00A1626E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  <w:r>
                    <w:rPr>
                      <w:rFonts w:ascii="Trebuchet MS" w:hAnsi="Trebuchet MS"/>
                      <w:color w:val="333333"/>
                      <w:szCs w:val="22"/>
                    </w:rPr>
                    <w:t>3273</w:t>
                  </w:r>
                  <w:r w:rsidR="00C513B2" w:rsidRPr="003569D3">
                    <w:rPr>
                      <w:rFonts w:ascii="Trebuchet MS" w:hAnsi="Trebuchet MS"/>
                      <w:color w:val="333333"/>
                      <w:szCs w:val="22"/>
                    </w:rPr>
                    <w:t>/20</w:t>
                  </w:r>
                  <w:r>
                    <w:rPr>
                      <w:rFonts w:ascii="Trebuchet MS" w:hAnsi="Trebuchet MS"/>
                      <w:color w:val="333333"/>
                      <w:szCs w:val="22"/>
                    </w:rPr>
                    <w:t>20</w:t>
                  </w:r>
                </w:p>
              </w:tc>
            </w:tr>
            <w:tr w:rsidR="00C513B2" w:rsidRPr="003569D3" w:rsidTr="00AE7C4A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  <w:hideMark/>
                </w:tcPr>
                <w:p w:rsidR="00C513B2" w:rsidRPr="003569D3" w:rsidRDefault="00A1626E" w:rsidP="00A1626E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  <w:r>
                    <w:rPr>
                      <w:rFonts w:ascii="Trebuchet MS" w:hAnsi="Trebuchet MS"/>
                      <w:color w:val="333333"/>
                      <w:szCs w:val="22"/>
                    </w:rPr>
                    <w:t>3544</w:t>
                  </w:r>
                  <w:r w:rsidR="00C513B2" w:rsidRPr="003569D3">
                    <w:rPr>
                      <w:rFonts w:ascii="Trebuchet MS" w:hAnsi="Trebuchet MS"/>
                      <w:color w:val="333333"/>
                      <w:szCs w:val="22"/>
                    </w:rPr>
                    <w:t>/20</w:t>
                  </w:r>
                  <w:r>
                    <w:rPr>
                      <w:rFonts w:ascii="Trebuchet MS" w:hAnsi="Trebuchet MS"/>
                      <w:color w:val="333333"/>
                      <w:szCs w:val="22"/>
                    </w:rPr>
                    <w:t>20</w:t>
                  </w:r>
                </w:p>
              </w:tc>
            </w:tr>
            <w:tr w:rsidR="00C513B2" w:rsidRPr="003569D3" w:rsidTr="00AE7C4A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FFF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  <w:hideMark/>
                </w:tcPr>
                <w:p w:rsidR="00C513B2" w:rsidRPr="003569D3" w:rsidRDefault="00C513B2" w:rsidP="00AE7C4A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  <w:tr w:rsidR="00C513B2" w:rsidRPr="003569D3" w:rsidTr="00AE7C4A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333333"/>
                    <w:left w:val="single" w:sz="4" w:space="0" w:color="C0C0C0"/>
                    <w:bottom w:val="single" w:sz="4" w:space="0" w:color="333333"/>
                    <w:right w:val="single" w:sz="4" w:space="0" w:color="C0C0C0"/>
                  </w:tcBorders>
                  <w:shd w:val="clear" w:color="auto" w:fill="F9F9FF"/>
                  <w:tcMar>
                    <w:top w:w="21" w:type="dxa"/>
                    <w:left w:w="11" w:type="dxa"/>
                    <w:bottom w:w="21" w:type="dxa"/>
                    <w:right w:w="11" w:type="dxa"/>
                  </w:tcMar>
                  <w:hideMark/>
                </w:tcPr>
                <w:p w:rsidR="00C513B2" w:rsidRPr="003569D3" w:rsidRDefault="00C513B2" w:rsidP="00AE7C4A">
                  <w:pPr>
                    <w:jc w:val="right"/>
                    <w:rPr>
                      <w:rFonts w:ascii="Trebuchet MS" w:hAnsi="Trebuchet MS"/>
                      <w:color w:val="333333"/>
                      <w:szCs w:val="22"/>
                    </w:rPr>
                  </w:pPr>
                </w:p>
              </w:tc>
            </w:tr>
          </w:tbl>
          <w:p w:rsidR="00121BBD" w:rsidRPr="000D439A" w:rsidRDefault="00121BBD" w:rsidP="00121BBD">
            <w:pPr>
              <w:jc w:val="right"/>
              <w:rPr>
                <w:rFonts w:ascii="Trebuchet MS" w:hAnsi="Trebuchet MS"/>
                <w:bCs w:val="0"/>
                <w:color w:val="333333"/>
                <w:sz w:val="22"/>
                <w:szCs w:val="22"/>
              </w:rPr>
            </w:pPr>
          </w:p>
        </w:tc>
      </w:tr>
    </w:tbl>
    <w:p w:rsidR="00B26285" w:rsidRDefault="00B26285" w:rsidP="00B26285">
      <w:pPr>
        <w:pStyle w:val="Corpodeltesto"/>
        <w:spacing w:line="24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Le cause </w:t>
      </w:r>
      <w:r w:rsidR="00842B83">
        <w:rPr>
          <w:rFonts w:ascii="Times New Roman" w:hAnsi="Times New Roman"/>
          <w:bCs w:val="0"/>
          <w:sz w:val="28"/>
          <w:szCs w:val="28"/>
        </w:rPr>
        <w:t xml:space="preserve"> </w:t>
      </w:r>
      <w:r w:rsidR="00C972CB">
        <w:rPr>
          <w:rFonts w:ascii="Times New Roman" w:hAnsi="Times New Roman"/>
          <w:bCs w:val="0"/>
          <w:sz w:val="28"/>
          <w:szCs w:val="28"/>
        </w:rPr>
        <w:t xml:space="preserve">saranno trattate in ordine cronologico a distanza di </w:t>
      </w:r>
      <w:r w:rsidR="00A1626E">
        <w:rPr>
          <w:rFonts w:ascii="Times New Roman" w:hAnsi="Times New Roman"/>
          <w:bCs w:val="0"/>
          <w:sz w:val="28"/>
          <w:szCs w:val="28"/>
        </w:rPr>
        <w:t>5</w:t>
      </w:r>
      <w:r w:rsidR="00C972CB">
        <w:rPr>
          <w:rFonts w:ascii="Times New Roman" w:hAnsi="Times New Roman"/>
          <w:bCs w:val="0"/>
          <w:sz w:val="28"/>
          <w:szCs w:val="28"/>
        </w:rPr>
        <w:t xml:space="preserve"> minuti</w:t>
      </w:r>
      <w:r w:rsidR="0022541B">
        <w:rPr>
          <w:rFonts w:ascii="Times New Roman" w:hAnsi="Times New Roman"/>
          <w:bCs w:val="0"/>
          <w:sz w:val="28"/>
          <w:szCs w:val="28"/>
        </w:rPr>
        <w:t>,</w:t>
      </w:r>
      <w:r w:rsidRPr="00B26285"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>per le prime udienze in caso di assenza di una o entrambe le parti sarann</w:t>
      </w:r>
      <w:r w:rsidR="00842B83">
        <w:rPr>
          <w:rFonts w:ascii="Times New Roman" w:hAnsi="Times New Roman"/>
          <w:bCs w:val="0"/>
          <w:sz w:val="28"/>
          <w:szCs w:val="28"/>
        </w:rPr>
        <w:t>o richiamate dopo l’ora di rito che decorre dall’inizio del rispettivo scaglione di trattazione.</w:t>
      </w:r>
    </w:p>
    <w:p w:rsidR="00D34EE3" w:rsidRDefault="00D34EE3" w:rsidP="00B26285">
      <w:pPr>
        <w:pStyle w:val="Corpodeltesto"/>
        <w:spacing w:line="24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Al fine di agevolare la trattazione della udienza i difensori sono 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facultati</w:t>
      </w:r>
      <w:proofErr w:type="spellEnd"/>
      <w:r>
        <w:rPr>
          <w:rFonts w:ascii="Times New Roman" w:hAnsi="Times New Roman"/>
          <w:bCs w:val="0"/>
          <w:sz w:val="28"/>
          <w:szCs w:val="28"/>
        </w:rPr>
        <w:t xml:space="preserve"> al deposito di verbali dattiloscritti .</w:t>
      </w:r>
    </w:p>
    <w:p w:rsidR="00D34EE3" w:rsidRDefault="00D34EE3" w:rsidP="00B26285">
      <w:pPr>
        <w:pStyle w:val="Corpodeltesto"/>
        <w:spacing w:line="24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Per i processi rinviati di ufficio per i quali era previsto l’espletamento della prova testimoniale i difensori vengono  dispensati dal citare i testi .</w:t>
      </w:r>
    </w:p>
    <w:p w:rsidR="00D137D7" w:rsidRPr="003B29E7" w:rsidRDefault="00814C1C" w:rsidP="00EC094D">
      <w:pPr>
        <w:pStyle w:val="Corpodeltesto"/>
        <w:spacing w:line="240" w:lineRule="auto"/>
        <w:rPr>
          <w:rFonts w:ascii="Times New Roman" w:hAnsi="Times New Roman"/>
          <w:bCs w:val="0"/>
          <w:sz w:val="28"/>
          <w:szCs w:val="28"/>
        </w:rPr>
      </w:pPr>
      <w:r w:rsidRPr="003B29E7">
        <w:rPr>
          <w:rFonts w:ascii="Times New Roman" w:hAnsi="Times New Roman"/>
          <w:bCs w:val="0"/>
          <w:sz w:val="28"/>
          <w:szCs w:val="28"/>
        </w:rPr>
        <w:t xml:space="preserve">Manda alla Cancelleria  </w:t>
      </w:r>
      <w:proofErr w:type="spellStart"/>
      <w:r w:rsidRPr="003B29E7">
        <w:rPr>
          <w:rFonts w:ascii="Times New Roman" w:hAnsi="Times New Roman"/>
          <w:bCs w:val="0"/>
          <w:sz w:val="28"/>
          <w:szCs w:val="28"/>
        </w:rPr>
        <w:t>affinchè</w:t>
      </w:r>
      <w:proofErr w:type="spellEnd"/>
      <w:r w:rsidRPr="003B29E7">
        <w:rPr>
          <w:rFonts w:ascii="Times New Roman" w:hAnsi="Times New Roman"/>
          <w:bCs w:val="0"/>
          <w:sz w:val="28"/>
          <w:szCs w:val="28"/>
        </w:rPr>
        <w:t xml:space="preserve"> i</w:t>
      </w:r>
      <w:r w:rsidR="00A202E6" w:rsidRPr="003B29E7">
        <w:rPr>
          <w:rFonts w:ascii="Times New Roman" w:hAnsi="Times New Roman"/>
          <w:bCs w:val="0"/>
          <w:sz w:val="28"/>
          <w:szCs w:val="28"/>
        </w:rPr>
        <w:t>l presente avviso v</w:t>
      </w:r>
      <w:r w:rsidRPr="003B29E7">
        <w:rPr>
          <w:rFonts w:ascii="Times New Roman" w:hAnsi="Times New Roman"/>
          <w:bCs w:val="0"/>
          <w:sz w:val="28"/>
          <w:szCs w:val="28"/>
        </w:rPr>
        <w:t>enga</w:t>
      </w:r>
      <w:r w:rsidR="00A202E6" w:rsidRPr="003B29E7">
        <w:rPr>
          <w:rFonts w:ascii="Times New Roman" w:hAnsi="Times New Roman"/>
          <w:bCs w:val="0"/>
          <w:sz w:val="28"/>
          <w:szCs w:val="28"/>
        </w:rPr>
        <w:t xml:space="preserve"> affisso dinanzi l’aula di udienza </w:t>
      </w:r>
      <w:r w:rsidRPr="003B29E7">
        <w:rPr>
          <w:rFonts w:ascii="Times New Roman" w:hAnsi="Times New Roman"/>
          <w:bCs w:val="0"/>
          <w:sz w:val="28"/>
          <w:szCs w:val="28"/>
        </w:rPr>
        <w:t>ed</w:t>
      </w:r>
      <w:r w:rsidR="00A202E6" w:rsidRPr="003B29E7">
        <w:rPr>
          <w:rFonts w:ascii="Times New Roman" w:hAnsi="Times New Roman"/>
          <w:bCs w:val="0"/>
          <w:sz w:val="28"/>
          <w:szCs w:val="28"/>
        </w:rPr>
        <w:t xml:space="preserve"> inviato al Consiglio dell’Ordine degli Avvocati per la pubblicazione sul sito.</w:t>
      </w:r>
    </w:p>
    <w:p w:rsidR="00A202E6" w:rsidRDefault="00F3789C" w:rsidP="00D137D7">
      <w:pPr>
        <w:pStyle w:val="Corpodel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/>
          <w:bCs w:val="0"/>
          <w:sz w:val="28"/>
          <w:szCs w:val="28"/>
        </w:rPr>
        <w:t>Nocera</w:t>
      </w:r>
      <w:proofErr w:type="spellEnd"/>
      <w:r>
        <w:rPr>
          <w:rFonts w:ascii="Times New Roman" w:hAnsi="Times New Roman"/>
          <w:bCs w:val="0"/>
          <w:sz w:val="28"/>
          <w:szCs w:val="28"/>
        </w:rPr>
        <w:t xml:space="preserve">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1626E">
        <w:rPr>
          <w:rFonts w:ascii="Times New Roman" w:hAnsi="Times New Roman"/>
          <w:bCs w:val="0"/>
          <w:sz w:val="28"/>
          <w:szCs w:val="28"/>
        </w:rPr>
        <w:t xml:space="preserve">13 novembre </w:t>
      </w:r>
      <w:r w:rsidR="0022541B">
        <w:rPr>
          <w:rFonts w:ascii="Times New Roman" w:hAnsi="Times New Roman"/>
          <w:bCs w:val="0"/>
          <w:sz w:val="28"/>
          <w:szCs w:val="28"/>
        </w:rPr>
        <w:t xml:space="preserve"> </w:t>
      </w:r>
      <w:r w:rsidR="00B26285">
        <w:rPr>
          <w:rFonts w:ascii="Times New Roman" w:hAnsi="Times New Roman"/>
          <w:bCs w:val="0"/>
          <w:sz w:val="28"/>
          <w:szCs w:val="28"/>
        </w:rPr>
        <w:t xml:space="preserve"> </w:t>
      </w:r>
      <w:r w:rsidR="00810A7F">
        <w:rPr>
          <w:rFonts w:ascii="Times New Roman" w:hAnsi="Times New Roman"/>
          <w:bCs w:val="0"/>
          <w:sz w:val="28"/>
          <w:szCs w:val="28"/>
        </w:rPr>
        <w:t xml:space="preserve"> </w:t>
      </w:r>
      <w:r w:rsidR="00AA278D">
        <w:rPr>
          <w:rFonts w:ascii="Times New Roman" w:hAnsi="Times New Roman"/>
          <w:bCs w:val="0"/>
          <w:sz w:val="28"/>
          <w:szCs w:val="28"/>
        </w:rPr>
        <w:t xml:space="preserve"> 2020 </w:t>
      </w:r>
    </w:p>
    <w:p w:rsidR="00D137D7" w:rsidRDefault="00D137D7" w:rsidP="00430D4F">
      <w:pPr>
        <w:pStyle w:val="Corpodeltesto"/>
        <w:spacing w:line="360" w:lineRule="auto"/>
        <w:ind w:left="4956" w:firstLine="708"/>
        <w:jc w:val="righ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>
        <w:rPr>
          <w:rFonts w:ascii="Times New Roman" w:hAnsi="Times New Roman"/>
          <w:bCs w:val="0"/>
          <w:sz w:val="28"/>
          <w:szCs w:val="28"/>
        </w:rPr>
        <w:t>Il Giudice</w:t>
      </w:r>
      <w:r w:rsidR="00810A7F">
        <w:rPr>
          <w:rFonts w:ascii="Times New Roman" w:hAnsi="Times New Roman"/>
          <w:bCs w:val="0"/>
          <w:sz w:val="28"/>
          <w:szCs w:val="28"/>
        </w:rPr>
        <w:t xml:space="preserve"> onorario </w:t>
      </w:r>
      <w:r w:rsidR="00A202E6">
        <w:rPr>
          <w:rFonts w:ascii="Times New Roman" w:hAnsi="Times New Roman"/>
          <w:bCs w:val="0"/>
          <w:sz w:val="28"/>
          <w:szCs w:val="28"/>
        </w:rPr>
        <w:t xml:space="preserve"> di Pace</w:t>
      </w:r>
    </w:p>
    <w:p w:rsidR="00D137D7" w:rsidRDefault="00D137D7" w:rsidP="00430D4F">
      <w:pPr>
        <w:pStyle w:val="Corpodeltesto"/>
        <w:spacing w:line="360" w:lineRule="auto"/>
        <w:jc w:val="righ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bookmarkStart w:id="0" w:name="_GoBack"/>
      <w:bookmarkEnd w:id="0"/>
      <w:proofErr w:type="spellStart"/>
      <w:r w:rsidR="00AA278D">
        <w:rPr>
          <w:rFonts w:ascii="Times New Roman" w:hAnsi="Times New Roman"/>
          <w:bCs w:val="0"/>
          <w:sz w:val="28"/>
          <w:szCs w:val="28"/>
        </w:rPr>
        <w:t>Dott.Emilio</w:t>
      </w:r>
      <w:proofErr w:type="spellEnd"/>
      <w:r w:rsidR="00AA278D">
        <w:rPr>
          <w:rFonts w:ascii="Times New Roman" w:hAnsi="Times New Roman"/>
          <w:bCs w:val="0"/>
          <w:sz w:val="28"/>
          <w:szCs w:val="28"/>
        </w:rPr>
        <w:t xml:space="preserve"> Longobardi </w:t>
      </w:r>
    </w:p>
    <w:p w:rsidR="00547705" w:rsidRPr="00D137D7" w:rsidRDefault="00547705" w:rsidP="00D137D7">
      <w:pPr>
        <w:pStyle w:val="Corpodel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sectPr w:rsidR="00547705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B361F5"/>
    <w:rsid w:val="0000716D"/>
    <w:rsid w:val="000113BF"/>
    <w:rsid w:val="00056784"/>
    <w:rsid w:val="000A4303"/>
    <w:rsid w:val="000B5D97"/>
    <w:rsid w:val="000D78B0"/>
    <w:rsid w:val="00121BBD"/>
    <w:rsid w:val="00154B19"/>
    <w:rsid w:val="00192A60"/>
    <w:rsid w:val="0019651C"/>
    <w:rsid w:val="001B7B86"/>
    <w:rsid w:val="002111FA"/>
    <w:rsid w:val="0022541B"/>
    <w:rsid w:val="002654A3"/>
    <w:rsid w:val="00286BDE"/>
    <w:rsid w:val="002D212B"/>
    <w:rsid w:val="002E00AA"/>
    <w:rsid w:val="002F0352"/>
    <w:rsid w:val="00306DBA"/>
    <w:rsid w:val="00307788"/>
    <w:rsid w:val="0031461A"/>
    <w:rsid w:val="003350DE"/>
    <w:rsid w:val="003364CD"/>
    <w:rsid w:val="00361A68"/>
    <w:rsid w:val="003B29E7"/>
    <w:rsid w:val="003F17A6"/>
    <w:rsid w:val="00430D4F"/>
    <w:rsid w:val="00431327"/>
    <w:rsid w:val="004344A6"/>
    <w:rsid w:val="0052761C"/>
    <w:rsid w:val="00533B2C"/>
    <w:rsid w:val="00547705"/>
    <w:rsid w:val="0055480C"/>
    <w:rsid w:val="0056494B"/>
    <w:rsid w:val="0060287B"/>
    <w:rsid w:val="00602B3E"/>
    <w:rsid w:val="00631B68"/>
    <w:rsid w:val="006969B7"/>
    <w:rsid w:val="006D2F9F"/>
    <w:rsid w:val="0070391A"/>
    <w:rsid w:val="007156DB"/>
    <w:rsid w:val="007539B1"/>
    <w:rsid w:val="00760BC9"/>
    <w:rsid w:val="00772C3F"/>
    <w:rsid w:val="007C461F"/>
    <w:rsid w:val="007E6BEB"/>
    <w:rsid w:val="00810A7F"/>
    <w:rsid w:val="00814C1C"/>
    <w:rsid w:val="00842B83"/>
    <w:rsid w:val="00845B38"/>
    <w:rsid w:val="00851573"/>
    <w:rsid w:val="0085557F"/>
    <w:rsid w:val="008666E2"/>
    <w:rsid w:val="0089341A"/>
    <w:rsid w:val="009156A2"/>
    <w:rsid w:val="009379F7"/>
    <w:rsid w:val="00946192"/>
    <w:rsid w:val="009A719F"/>
    <w:rsid w:val="00A05147"/>
    <w:rsid w:val="00A13CD0"/>
    <w:rsid w:val="00A1626E"/>
    <w:rsid w:val="00A202E6"/>
    <w:rsid w:val="00A63D0D"/>
    <w:rsid w:val="00A729D6"/>
    <w:rsid w:val="00AA278D"/>
    <w:rsid w:val="00AD0245"/>
    <w:rsid w:val="00AF2C6C"/>
    <w:rsid w:val="00B01722"/>
    <w:rsid w:val="00B26285"/>
    <w:rsid w:val="00B361F5"/>
    <w:rsid w:val="00B62475"/>
    <w:rsid w:val="00B8698C"/>
    <w:rsid w:val="00B92470"/>
    <w:rsid w:val="00BB55F5"/>
    <w:rsid w:val="00BD0516"/>
    <w:rsid w:val="00BE427D"/>
    <w:rsid w:val="00BE57C4"/>
    <w:rsid w:val="00C22294"/>
    <w:rsid w:val="00C513B2"/>
    <w:rsid w:val="00C717E1"/>
    <w:rsid w:val="00C73FED"/>
    <w:rsid w:val="00C972CB"/>
    <w:rsid w:val="00CA6918"/>
    <w:rsid w:val="00CB6180"/>
    <w:rsid w:val="00CB7D5B"/>
    <w:rsid w:val="00CC5264"/>
    <w:rsid w:val="00CC6ED9"/>
    <w:rsid w:val="00CD4A02"/>
    <w:rsid w:val="00D137D7"/>
    <w:rsid w:val="00D153D2"/>
    <w:rsid w:val="00D34EE3"/>
    <w:rsid w:val="00D361B1"/>
    <w:rsid w:val="00D5276B"/>
    <w:rsid w:val="00D54428"/>
    <w:rsid w:val="00DA32F0"/>
    <w:rsid w:val="00DE3776"/>
    <w:rsid w:val="00DF0994"/>
    <w:rsid w:val="00DF198E"/>
    <w:rsid w:val="00E03A04"/>
    <w:rsid w:val="00E84865"/>
    <w:rsid w:val="00EA45D2"/>
    <w:rsid w:val="00EC094D"/>
    <w:rsid w:val="00EC7A52"/>
    <w:rsid w:val="00EE06CE"/>
    <w:rsid w:val="00F047B5"/>
    <w:rsid w:val="00F10901"/>
    <w:rsid w:val="00F20EE4"/>
    <w:rsid w:val="00F30225"/>
    <w:rsid w:val="00F3789C"/>
    <w:rsid w:val="00F57405"/>
    <w:rsid w:val="00F61BE5"/>
    <w:rsid w:val="00F846D1"/>
    <w:rsid w:val="00FF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del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431327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4313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31327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46B4-E722-40E4-84B1-C7033B28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utente</cp:lastModifiedBy>
  <cp:revision>2</cp:revision>
  <cp:lastPrinted>2020-10-22T19:09:00Z</cp:lastPrinted>
  <dcterms:created xsi:type="dcterms:W3CDTF">2020-11-13T10:35:00Z</dcterms:created>
  <dcterms:modified xsi:type="dcterms:W3CDTF">2020-11-13T10:35:00Z</dcterms:modified>
</cp:coreProperties>
</file>