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D462D0">
        <w:rPr>
          <w:sz w:val="32"/>
          <w:szCs w:val="32"/>
        </w:rPr>
        <w:t xml:space="preserve"> </w:t>
      </w:r>
      <w:r w:rsidR="003049A6">
        <w:rPr>
          <w:b/>
          <w:sz w:val="32"/>
          <w:szCs w:val="32"/>
        </w:rPr>
        <w:t>27</w:t>
      </w:r>
      <w:r w:rsidR="002B50F6">
        <w:rPr>
          <w:b/>
          <w:sz w:val="32"/>
          <w:szCs w:val="32"/>
        </w:rPr>
        <w:t xml:space="preserve"> ottobre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R:G. nn. </w:t>
      </w:r>
      <w:r w:rsidR="0011449E">
        <w:rPr>
          <w:sz w:val="32"/>
          <w:szCs w:val="32"/>
        </w:rPr>
        <w:t>6725/19, 164/20, 1238/20, 1311/20, 1686/20, 2641/20;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3375/20, 3378/20, 3379/20, 3412/20, 3426/20, 3429/20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11449E">
        <w:rPr>
          <w:sz w:val="32"/>
          <w:szCs w:val="32"/>
        </w:rPr>
        <w:t>3432</w:t>
      </w:r>
      <w:r>
        <w:rPr>
          <w:sz w:val="32"/>
          <w:szCs w:val="32"/>
        </w:rPr>
        <w:t>/</w:t>
      </w:r>
      <w:r w:rsidR="0011449E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1449E">
        <w:rPr>
          <w:sz w:val="32"/>
          <w:szCs w:val="32"/>
        </w:rPr>
        <w:t>3441</w:t>
      </w:r>
      <w:r>
        <w:rPr>
          <w:sz w:val="32"/>
          <w:szCs w:val="32"/>
        </w:rPr>
        <w:t>/</w:t>
      </w:r>
      <w:r w:rsidR="0011449E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1449E">
        <w:rPr>
          <w:sz w:val="32"/>
          <w:szCs w:val="32"/>
        </w:rPr>
        <w:t>3449</w:t>
      </w:r>
      <w:r>
        <w:rPr>
          <w:sz w:val="32"/>
          <w:szCs w:val="32"/>
        </w:rPr>
        <w:t>/</w:t>
      </w:r>
      <w:r w:rsidR="0011449E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1449E">
        <w:rPr>
          <w:sz w:val="32"/>
          <w:szCs w:val="32"/>
        </w:rPr>
        <w:t>3450</w:t>
      </w:r>
      <w:r>
        <w:rPr>
          <w:sz w:val="32"/>
          <w:szCs w:val="32"/>
        </w:rPr>
        <w:t>/</w:t>
      </w:r>
      <w:r w:rsidR="0011449E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1449E">
        <w:rPr>
          <w:sz w:val="32"/>
          <w:szCs w:val="32"/>
        </w:rPr>
        <w:t>3464</w:t>
      </w:r>
      <w:r>
        <w:rPr>
          <w:sz w:val="32"/>
          <w:szCs w:val="32"/>
        </w:rPr>
        <w:t>/</w:t>
      </w:r>
      <w:r w:rsidR="0011449E">
        <w:rPr>
          <w:sz w:val="32"/>
          <w:szCs w:val="32"/>
        </w:rPr>
        <w:t>20</w:t>
      </w:r>
      <w:r w:rsidR="004F6A70"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3</w:t>
      </w:r>
      <w:r w:rsidR="0011449E">
        <w:rPr>
          <w:sz w:val="32"/>
          <w:szCs w:val="32"/>
        </w:rPr>
        <w:t>486</w:t>
      </w:r>
      <w:r w:rsidR="004F6A70">
        <w:rPr>
          <w:sz w:val="32"/>
          <w:szCs w:val="32"/>
        </w:rPr>
        <w:t>/</w:t>
      </w:r>
      <w:r w:rsidR="0011449E">
        <w:rPr>
          <w:sz w:val="32"/>
          <w:szCs w:val="32"/>
        </w:rPr>
        <w:t>20</w:t>
      </w:r>
      <w:r>
        <w:rPr>
          <w:sz w:val="32"/>
          <w:szCs w:val="32"/>
        </w:rPr>
        <w:t>;</w:t>
      </w:r>
    </w:p>
    <w:p w:rsidR="00E03C2A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CB4C0A">
        <w:rPr>
          <w:sz w:val="32"/>
          <w:szCs w:val="32"/>
        </w:rPr>
        <w:t>3</w:t>
      </w:r>
      <w:r w:rsidR="0011449E">
        <w:rPr>
          <w:sz w:val="32"/>
          <w:szCs w:val="32"/>
        </w:rPr>
        <w:t>515</w:t>
      </w:r>
      <w:r>
        <w:rPr>
          <w:sz w:val="32"/>
          <w:szCs w:val="32"/>
        </w:rPr>
        <w:t>/</w:t>
      </w:r>
      <w:r w:rsidR="0011449E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</w:t>
      </w:r>
      <w:r w:rsidR="0011449E">
        <w:rPr>
          <w:sz w:val="32"/>
          <w:szCs w:val="32"/>
        </w:rPr>
        <w:t>535</w:t>
      </w:r>
      <w:r>
        <w:rPr>
          <w:sz w:val="32"/>
          <w:szCs w:val="32"/>
        </w:rPr>
        <w:t>/</w:t>
      </w:r>
      <w:r w:rsidR="0011449E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1449E">
        <w:rPr>
          <w:sz w:val="32"/>
          <w:szCs w:val="32"/>
        </w:rPr>
        <w:t>3614</w:t>
      </w:r>
      <w:r>
        <w:rPr>
          <w:sz w:val="32"/>
          <w:szCs w:val="32"/>
        </w:rPr>
        <w:t>/</w:t>
      </w:r>
      <w:r w:rsidR="0011449E">
        <w:rPr>
          <w:sz w:val="32"/>
          <w:szCs w:val="32"/>
        </w:rPr>
        <w:t>20</w:t>
      </w:r>
      <w:r w:rsidR="00BB7F8B">
        <w:rPr>
          <w:sz w:val="32"/>
          <w:szCs w:val="32"/>
        </w:rPr>
        <w:t xml:space="preserve">, </w:t>
      </w:r>
      <w:r w:rsidR="0011449E">
        <w:rPr>
          <w:sz w:val="32"/>
          <w:szCs w:val="32"/>
        </w:rPr>
        <w:t>3621</w:t>
      </w:r>
      <w:r w:rsidR="00BB7F8B">
        <w:rPr>
          <w:sz w:val="32"/>
          <w:szCs w:val="32"/>
        </w:rPr>
        <w:t>/</w:t>
      </w:r>
      <w:r w:rsidR="0011449E">
        <w:rPr>
          <w:sz w:val="32"/>
          <w:szCs w:val="32"/>
        </w:rPr>
        <w:t>20</w:t>
      </w:r>
      <w:r w:rsidR="00BB7F8B">
        <w:rPr>
          <w:sz w:val="32"/>
          <w:szCs w:val="32"/>
        </w:rPr>
        <w:t xml:space="preserve">, </w:t>
      </w:r>
      <w:r w:rsidR="0011449E">
        <w:rPr>
          <w:sz w:val="32"/>
          <w:szCs w:val="32"/>
        </w:rPr>
        <w:t>3709</w:t>
      </w:r>
      <w:r w:rsidR="00BB7F8B">
        <w:rPr>
          <w:sz w:val="32"/>
          <w:szCs w:val="32"/>
        </w:rPr>
        <w:t>/</w:t>
      </w:r>
      <w:r w:rsidR="0011449E">
        <w:rPr>
          <w:sz w:val="32"/>
          <w:szCs w:val="32"/>
        </w:rPr>
        <w:t>20</w:t>
      </w:r>
      <w:r w:rsidR="004F6A70">
        <w:rPr>
          <w:sz w:val="32"/>
          <w:szCs w:val="32"/>
        </w:rPr>
        <w:t xml:space="preserve">, </w:t>
      </w:r>
      <w:r w:rsidR="0011449E">
        <w:rPr>
          <w:sz w:val="32"/>
          <w:szCs w:val="32"/>
        </w:rPr>
        <w:t>3715</w:t>
      </w:r>
      <w:r w:rsidR="004F6A70">
        <w:rPr>
          <w:sz w:val="32"/>
          <w:szCs w:val="32"/>
        </w:rPr>
        <w:t>/</w:t>
      </w:r>
      <w:r w:rsidR="0011449E">
        <w:rPr>
          <w:sz w:val="32"/>
          <w:szCs w:val="32"/>
        </w:rPr>
        <w:t>20</w:t>
      </w:r>
      <w:r w:rsidR="00BB7F8B">
        <w:rPr>
          <w:sz w:val="32"/>
          <w:szCs w:val="32"/>
        </w:rPr>
        <w:t>;</w:t>
      </w:r>
    </w:p>
    <w:p w:rsidR="00BB7F8B" w:rsidRDefault="00BB7F8B" w:rsidP="004F6A70">
      <w:pPr>
        <w:spacing w:line="276" w:lineRule="auto"/>
        <w:jc w:val="both"/>
        <w:rPr>
          <w:sz w:val="32"/>
          <w:szCs w:val="32"/>
        </w:rPr>
      </w:pPr>
      <w:r w:rsidRPr="00BB7F8B">
        <w:rPr>
          <w:b/>
          <w:sz w:val="32"/>
          <w:szCs w:val="32"/>
        </w:rPr>
        <w:t>V scaglione – ore 11,30/12.00</w:t>
      </w:r>
      <w:r>
        <w:rPr>
          <w:sz w:val="32"/>
          <w:szCs w:val="32"/>
        </w:rPr>
        <w:t xml:space="preserve">: R.G. nn. </w:t>
      </w:r>
      <w:r w:rsidR="0011449E">
        <w:rPr>
          <w:sz w:val="32"/>
          <w:szCs w:val="32"/>
        </w:rPr>
        <w:t>3728</w:t>
      </w:r>
      <w:r>
        <w:rPr>
          <w:sz w:val="32"/>
          <w:szCs w:val="32"/>
        </w:rPr>
        <w:t>/</w:t>
      </w:r>
      <w:r w:rsidR="0011449E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C507F">
        <w:rPr>
          <w:sz w:val="32"/>
          <w:szCs w:val="32"/>
        </w:rPr>
        <w:t>3734</w:t>
      </w:r>
      <w:r>
        <w:rPr>
          <w:sz w:val="32"/>
          <w:szCs w:val="32"/>
        </w:rPr>
        <w:t>/</w:t>
      </w:r>
      <w:r w:rsidR="00CC507F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C507F">
        <w:rPr>
          <w:sz w:val="32"/>
          <w:szCs w:val="32"/>
        </w:rPr>
        <w:t>3747</w:t>
      </w:r>
      <w:r>
        <w:rPr>
          <w:sz w:val="32"/>
          <w:szCs w:val="32"/>
        </w:rPr>
        <w:t>/</w:t>
      </w:r>
      <w:r w:rsidR="00CC507F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C507F">
        <w:rPr>
          <w:sz w:val="32"/>
          <w:szCs w:val="32"/>
        </w:rPr>
        <w:t>3766</w:t>
      </w:r>
      <w:r>
        <w:rPr>
          <w:sz w:val="32"/>
          <w:szCs w:val="32"/>
        </w:rPr>
        <w:t>/</w:t>
      </w:r>
      <w:r w:rsidR="00CC507F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C507F">
        <w:rPr>
          <w:sz w:val="32"/>
          <w:szCs w:val="32"/>
        </w:rPr>
        <w:t>3768</w:t>
      </w:r>
      <w:r>
        <w:rPr>
          <w:sz w:val="32"/>
          <w:szCs w:val="32"/>
        </w:rPr>
        <w:t>/</w:t>
      </w:r>
      <w:r w:rsidR="00CC507F">
        <w:rPr>
          <w:sz w:val="32"/>
          <w:szCs w:val="32"/>
        </w:rPr>
        <w:t>20</w:t>
      </w:r>
      <w:r w:rsidR="004F6A70">
        <w:rPr>
          <w:sz w:val="32"/>
          <w:szCs w:val="32"/>
        </w:rPr>
        <w:t xml:space="preserve">, </w:t>
      </w:r>
      <w:r w:rsidR="00CC507F">
        <w:rPr>
          <w:sz w:val="32"/>
          <w:szCs w:val="32"/>
        </w:rPr>
        <w:t>3804</w:t>
      </w:r>
      <w:r w:rsidR="004F6A70">
        <w:rPr>
          <w:sz w:val="32"/>
          <w:szCs w:val="32"/>
        </w:rPr>
        <w:t>/</w:t>
      </w:r>
      <w:r w:rsidR="00CC507F">
        <w:rPr>
          <w:sz w:val="32"/>
          <w:szCs w:val="32"/>
        </w:rPr>
        <w:t>20</w:t>
      </w:r>
      <w:r w:rsidR="004F6A70"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5 minuti l’uno dall’altro, ad eccezione di quelli </w:t>
      </w:r>
      <w:r w:rsidR="00E03C2A">
        <w:rPr>
          <w:sz w:val="32"/>
          <w:szCs w:val="32"/>
        </w:rPr>
        <w:t>in cui</w:t>
      </w:r>
      <w:r>
        <w:rPr>
          <w:sz w:val="32"/>
          <w:szCs w:val="32"/>
        </w:rPr>
        <w:t xml:space="preserve"> </w:t>
      </w:r>
      <w:r w:rsidR="000D5DD3">
        <w:rPr>
          <w:sz w:val="32"/>
          <w:szCs w:val="32"/>
        </w:rPr>
        <w:t>debba espletarsi</w:t>
      </w:r>
      <w:r>
        <w:rPr>
          <w:sz w:val="32"/>
          <w:szCs w:val="32"/>
        </w:rPr>
        <w:t xml:space="preserve"> un mezzo istruttorio</w:t>
      </w:r>
      <w:r w:rsidR="000D5DD3">
        <w:rPr>
          <w:sz w:val="32"/>
          <w:szCs w:val="32"/>
        </w:rPr>
        <w:t xml:space="preserve"> o debba essere conferito l’incarico al C.T.U.,</w:t>
      </w:r>
      <w:r w:rsidR="007C0109">
        <w:rPr>
          <w:sz w:val="32"/>
          <w:szCs w:val="32"/>
        </w:rPr>
        <w:t xml:space="preserve"> per i quali è previsto un tempo più lungo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11449E" w:rsidRPr="00CB4C0A" w:rsidRDefault="0011449E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 avvisano, inoltre, i signori avvocati che, per i med</w:t>
      </w:r>
      <w:r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lastRenderedPageBreak/>
        <w:t xml:space="preserve">simi motivi, non saranno espletate le prove testimoniali fino al 30.11.2020, </w:t>
      </w:r>
      <w:r w:rsidR="00CC507F">
        <w:rPr>
          <w:b/>
          <w:sz w:val="32"/>
          <w:szCs w:val="32"/>
          <w:u w:val="single"/>
        </w:rPr>
        <w:t>salvo diversa disposizione del Presidente del Tribunale.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3049A6">
        <w:rPr>
          <w:sz w:val="32"/>
          <w:szCs w:val="32"/>
        </w:rPr>
        <w:t xml:space="preserve">23 </w:t>
      </w:r>
      <w:r w:rsidR="00C67B2B">
        <w:rPr>
          <w:sz w:val="32"/>
          <w:szCs w:val="32"/>
        </w:rPr>
        <w:t>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8CA" w:rsidRDefault="003C18CA">
      <w:pPr>
        <w:spacing w:line="240" w:lineRule="auto"/>
      </w:pPr>
      <w:r>
        <w:separator/>
      </w:r>
    </w:p>
  </w:endnote>
  <w:endnote w:type="continuationSeparator" w:id="1">
    <w:p w:rsidR="003C18CA" w:rsidRDefault="003C1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99752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99752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507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8CA" w:rsidRDefault="003C18CA">
      <w:pPr>
        <w:spacing w:line="240" w:lineRule="auto"/>
      </w:pPr>
      <w:r>
        <w:separator/>
      </w:r>
    </w:p>
  </w:footnote>
  <w:footnote w:type="continuationSeparator" w:id="1">
    <w:p w:rsidR="003C18CA" w:rsidRDefault="003C18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578E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049A6"/>
    <w:rsid w:val="00307334"/>
    <w:rsid w:val="00316B7E"/>
    <w:rsid w:val="003812AB"/>
    <w:rsid w:val="003A214C"/>
    <w:rsid w:val="003B2CA6"/>
    <w:rsid w:val="003C18CA"/>
    <w:rsid w:val="00401105"/>
    <w:rsid w:val="0041682C"/>
    <w:rsid w:val="004171EE"/>
    <w:rsid w:val="00421566"/>
    <w:rsid w:val="004607B8"/>
    <w:rsid w:val="004837F6"/>
    <w:rsid w:val="004938D2"/>
    <w:rsid w:val="004C4F7E"/>
    <w:rsid w:val="004D1ED3"/>
    <w:rsid w:val="004E7EE6"/>
    <w:rsid w:val="004F6A70"/>
    <w:rsid w:val="00522281"/>
    <w:rsid w:val="00526FF3"/>
    <w:rsid w:val="005572C1"/>
    <w:rsid w:val="00594026"/>
    <w:rsid w:val="005C42B1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7B97"/>
    <w:rsid w:val="007672EE"/>
    <w:rsid w:val="00775105"/>
    <w:rsid w:val="0079783C"/>
    <w:rsid w:val="007A69E0"/>
    <w:rsid w:val="007C0109"/>
    <w:rsid w:val="007C4C18"/>
    <w:rsid w:val="007E0FCB"/>
    <w:rsid w:val="007F3263"/>
    <w:rsid w:val="00850AA9"/>
    <w:rsid w:val="0085353F"/>
    <w:rsid w:val="0086241A"/>
    <w:rsid w:val="0087526A"/>
    <w:rsid w:val="0087629A"/>
    <w:rsid w:val="008934D2"/>
    <w:rsid w:val="008C286E"/>
    <w:rsid w:val="008D0404"/>
    <w:rsid w:val="008F4C6F"/>
    <w:rsid w:val="009272D8"/>
    <w:rsid w:val="00942CBA"/>
    <w:rsid w:val="00942D5C"/>
    <w:rsid w:val="00997528"/>
    <w:rsid w:val="0099783E"/>
    <w:rsid w:val="00A0340E"/>
    <w:rsid w:val="00A23706"/>
    <w:rsid w:val="00A335E0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54858"/>
    <w:rsid w:val="00C67B2B"/>
    <w:rsid w:val="00C93026"/>
    <w:rsid w:val="00CB4C0A"/>
    <w:rsid w:val="00CC507F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757B"/>
    <w:rsid w:val="00EE4EF4"/>
    <w:rsid w:val="00F24FBD"/>
    <w:rsid w:val="00F260DB"/>
    <w:rsid w:val="00F51857"/>
    <w:rsid w:val="00F545E0"/>
    <w:rsid w:val="00FA6C77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2020-10-23T18:49:00Z</dcterms:created>
  <dcterms:modified xsi:type="dcterms:W3CDTF">2020-10-23T19:01:00Z</dcterms:modified>
</cp:coreProperties>
</file>