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3DE64B4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Il Giudice di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Pace  </w:t>
      </w:r>
      <w:proofErr w:type="spellStart"/>
      <w:r>
        <w:rPr>
          <w:rFonts w:ascii="Times New Roman" w:eastAsia="Times New Roman" w:hAnsi="Times New Roman" w:cs="Times New Roman"/>
          <w:sz w:val="28"/>
        </w:rPr>
        <w:t>avv</w:t>
      </w:r>
      <w:proofErr w:type="gramEnd"/>
      <w:r>
        <w:rPr>
          <w:rFonts w:ascii="Times New Roman" w:eastAsia="Times New Roman" w:hAnsi="Times New Roman" w:cs="Times New Roman"/>
          <w:sz w:val="28"/>
        </w:rPr>
        <w:t>.Consuelo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Ascolese</w:t>
      </w:r>
      <w:proofErr w:type="spellEnd"/>
      <w:r>
        <w:rPr>
          <w:rFonts w:ascii="Times New Roman" w:eastAsia="Times New Roman" w:hAnsi="Times New Roman" w:cs="Times New Roman"/>
          <w:sz w:val="28"/>
        </w:rPr>
        <w:t>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802DF9">
        <w:rPr>
          <w:rFonts w:ascii="Times New Roman" w:eastAsia="Times New Roman" w:hAnsi="Times New Roman" w:cs="Times New Roman"/>
          <w:b/>
          <w:sz w:val="28"/>
        </w:rPr>
        <w:t>2</w:t>
      </w:r>
      <w:r w:rsidR="006256D1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>.09.2020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622EF2AD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6256D1">
        <w:rPr>
          <w:rFonts w:ascii="Times New Roman" w:eastAsia="Times New Roman" w:hAnsi="Times New Roman" w:cs="Times New Roman"/>
          <w:b/>
          <w:sz w:val="28"/>
        </w:rPr>
        <w:t>9853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6256D1">
        <w:rPr>
          <w:rFonts w:ascii="Times New Roman" w:eastAsia="Times New Roman" w:hAnsi="Times New Roman" w:cs="Times New Roman"/>
          <w:b/>
          <w:sz w:val="28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3018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6256D1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6272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6256D1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6834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598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91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1017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31F541DE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6256D1">
        <w:rPr>
          <w:rFonts w:ascii="Times New Roman" w:eastAsia="Times New Roman" w:hAnsi="Times New Roman" w:cs="Times New Roman"/>
          <w:b/>
          <w:sz w:val="28"/>
        </w:rPr>
        <w:t>1548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2334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3166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3268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3577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4095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5553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23E3D6F0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n.5</w:t>
      </w:r>
      <w:r w:rsidR="006256D1">
        <w:rPr>
          <w:rFonts w:ascii="Times New Roman" w:eastAsia="Times New Roman" w:hAnsi="Times New Roman" w:cs="Times New Roman"/>
          <w:b/>
          <w:sz w:val="28"/>
        </w:rPr>
        <w:t>626</w:t>
      </w:r>
      <w:r w:rsidR="006256D1">
        <w:rPr>
          <w:rFonts w:ascii="Times New Roman" w:eastAsia="Times New Roman" w:hAnsi="Times New Roman" w:cs="Times New Roman"/>
          <w:b/>
          <w:sz w:val="28"/>
        </w:rPr>
        <w:t>/19; RG n.</w:t>
      </w:r>
      <w:r w:rsidR="006256D1">
        <w:rPr>
          <w:rFonts w:ascii="Times New Roman" w:eastAsia="Times New Roman" w:hAnsi="Times New Roman" w:cs="Times New Roman"/>
          <w:b/>
          <w:sz w:val="28"/>
        </w:rPr>
        <w:t>5739</w:t>
      </w:r>
      <w:r w:rsidR="006256D1">
        <w:rPr>
          <w:rFonts w:ascii="Times New Roman" w:eastAsia="Times New Roman" w:hAnsi="Times New Roman" w:cs="Times New Roman"/>
          <w:b/>
          <w:sz w:val="28"/>
        </w:rPr>
        <w:t>/19; RG n.</w:t>
      </w:r>
      <w:r w:rsidR="006256D1">
        <w:rPr>
          <w:rFonts w:ascii="Times New Roman" w:eastAsia="Times New Roman" w:hAnsi="Times New Roman" w:cs="Times New Roman"/>
          <w:b/>
          <w:sz w:val="28"/>
        </w:rPr>
        <w:t>5860</w:t>
      </w:r>
      <w:r w:rsidR="006256D1">
        <w:rPr>
          <w:rFonts w:ascii="Times New Roman" w:eastAsia="Times New Roman" w:hAnsi="Times New Roman" w:cs="Times New Roman"/>
          <w:b/>
          <w:sz w:val="28"/>
        </w:rPr>
        <w:t>/19; RG n.</w:t>
      </w:r>
      <w:r w:rsidR="006256D1">
        <w:rPr>
          <w:rFonts w:ascii="Times New Roman" w:eastAsia="Times New Roman" w:hAnsi="Times New Roman" w:cs="Times New Roman"/>
          <w:b/>
          <w:sz w:val="28"/>
        </w:rPr>
        <w:t>5989</w:t>
      </w:r>
      <w:r w:rsidR="006256D1">
        <w:rPr>
          <w:rFonts w:ascii="Times New Roman" w:eastAsia="Times New Roman" w:hAnsi="Times New Roman" w:cs="Times New Roman"/>
          <w:b/>
          <w:sz w:val="28"/>
        </w:rPr>
        <w:t>/19; RG n.</w:t>
      </w:r>
      <w:r w:rsidR="006256D1">
        <w:rPr>
          <w:rFonts w:ascii="Times New Roman" w:eastAsia="Times New Roman" w:hAnsi="Times New Roman" w:cs="Times New Roman"/>
          <w:b/>
          <w:sz w:val="28"/>
        </w:rPr>
        <w:t>6344</w:t>
      </w:r>
      <w:r w:rsidR="006256D1">
        <w:rPr>
          <w:rFonts w:ascii="Times New Roman" w:eastAsia="Times New Roman" w:hAnsi="Times New Roman" w:cs="Times New Roman"/>
          <w:b/>
          <w:sz w:val="28"/>
        </w:rPr>
        <w:t>/19; RG n.</w:t>
      </w:r>
      <w:r w:rsidR="006256D1">
        <w:rPr>
          <w:rFonts w:ascii="Times New Roman" w:eastAsia="Times New Roman" w:hAnsi="Times New Roman" w:cs="Times New Roman"/>
          <w:b/>
          <w:sz w:val="28"/>
        </w:rPr>
        <w:t>6353</w:t>
      </w:r>
      <w:r w:rsidR="006256D1">
        <w:rPr>
          <w:rFonts w:ascii="Times New Roman" w:eastAsia="Times New Roman" w:hAnsi="Times New Roman" w:cs="Times New Roman"/>
          <w:b/>
          <w:sz w:val="28"/>
        </w:rPr>
        <w:t>/19; RG n.70</w:t>
      </w:r>
      <w:r w:rsidR="006256D1">
        <w:rPr>
          <w:rFonts w:ascii="Times New Roman" w:eastAsia="Times New Roman" w:hAnsi="Times New Roman" w:cs="Times New Roman"/>
          <w:b/>
          <w:sz w:val="28"/>
        </w:rPr>
        <w:t>22</w:t>
      </w:r>
      <w:r w:rsidR="006256D1">
        <w:rPr>
          <w:rFonts w:ascii="Times New Roman" w:eastAsia="Times New Roman" w:hAnsi="Times New Roman" w:cs="Times New Roman"/>
          <w:b/>
          <w:sz w:val="28"/>
        </w:rPr>
        <w:t>/19</w:t>
      </w:r>
    </w:p>
    <w:p w14:paraId="1FC39327" w14:textId="61276EE8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F11051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70BC267" w14:textId="165D5573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IV scaglione – ore 11.00/11.30: RG n.</w:t>
      </w:r>
      <w:r w:rsidR="006256D1">
        <w:rPr>
          <w:rFonts w:ascii="Times New Roman" w:eastAsia="Times New Roman" w:hAnsi="Times New Roman" w:cs="Times New Roman"/>
          <w:b/>
          <w:sz w:val="28"/>
        </w:rPr>
        <w:t>7068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7071</w:t>
      </w:r>
      <w:r w:rsidR="00802DF9"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7079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7088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7118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7119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7203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6256D1">
        <w:rPr>
          <w:rFonts w:ascii="Times New Roman" w:eastAsia="Times New Roman" w:hAnsi="Times New Roman" w:cs="Times New Roman"/>
          <w:b/>
          <w:sz w:val="28"/>
        </w:rPr>
        <w:t>19; RG n.7204/19; RG n.7273/19; RG n.7303/19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87DF11E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Le cause di prima comparizione, il cui orario di trattazione ricade nello </w:t>
      </w:r>
      <w:proofErr w:type="gramStart"/>
      <w:r>
        <w:rPr>
          <w:rFonts w:ascii="Times New Roman" w:eastAsia="Times New Roman" w:hAnsi="Times New Roman" w:cs="Times New Roman"/>
          <w:sz w:val="28"/>
        </w:rPr>
        <w:t>scaglione  09.30</w:t>
      </w:r>
      <w:proofErr w:type="gramEnd"/>
      <w:r>
        <w:rPr>
          <w:rFonts w:ascii="Times New Roman" w:eastAsia="Times New Roman" w:hAnsi="Times New Roman" w:cs="Times New Roman"/>
          <w:sz w:val="28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Manda alla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Cancelleria  </w:t>
      </w:r>
      <w:proofErr w:type="spellStart"/>
      <w:r>
        <w:rPr>
          <w:rFonts w:ascii="Times New Roman" w:eastAsia="Times New Roman" w:hAnsi="Times New Roman" w:cs="Times New Roman"/>
          <w:sz w:val="28"/>
        </w:rPr>
        <w:t>affinchè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4D7D19A0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6256D1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.09.2020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avv.Consuelo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Ascolese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E2813"/>
    <w:rsid w:val="00425921"/>
    <w:rsid w:val="006256D1"/>
    <w:rsid w:val="007F7012"/>
    <w:rsid w:val="00802DF9"/>
    <w:rsid w:val="00C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2020-09-22T08:05:00Z</dcterms:created>
  <dcterms:modified xsi:type="dcterms:W3CDTF">2020-09-22T08:05:00Z</dcterms:modified>
</cp:coreProperties>
</file>