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>UFFICIO DEL GIUDICE DI PACE DI NOCERA INFERIORE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Sezione Civile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Il Giudice di Pace  avv.Consuelo Ascolese, visto il provvedimento prot.81/2020 del Presidente del Tribunale di Nocera Inferiore, comunica il seguente ordine cronologico per</w:t>
      </w:r>
      <w:r>
        <w:rPr>
          <w:rFonts w:ascii="Times New Roman" w:hAnsi="Times New Roman" w:cs="Times New Roman"/>
          <w:sz w:val="28"/>
          <w:sz-cs w:val="28"/>
          <w:b/>
        </w:rPr>
        <w:t xml:space="preserve"> l’udienza civile del  03.09.2020  :</w:t>
      </w:r>
    </w:p>
    <w:p>
      <w:pPr/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>I scaglione - ore 09.30/10.00: RG n.12075/16; RG n.12954/16; RG n.3218/17; RG n.1760/18; RG n. 8117/18; RG n.8173/18; RG n.8331/18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>II scaglione – ore 10.00/10.30: RG n.8374/18; RG n.8568/18; RG n.116/19; RG n.317/19; RG n.1097/19 ; RG n.1193/19; RG n.1221/19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>III scaglione – ore 10.30/11.00: RG n.1241/19; RG n.1246/19; RG n.1275/19; RG n. 1630/19; RG n.1674/19; RG n.4377/19; RG n.5113/19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>IV scaglione – ore 11.00/11.30: RG n.5276/19; RG n.5819/19; RG n.5820/19; RG n.6504/19; RG n.6757/19; RG n.6769/19; RG n.7284/19; RG n.710/20;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>RG n.1327/20; RG n.1729/20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I procedimenti saranno trattati in ordine cronologico a distanza di 5/10 minuti l’uno dall’altro a seconda della complessità della trattazione.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Manda alla Cancelleria  affinchè il presente avviso venga affisso dinanzi l’aula di udienza ed inviato al Consiglio dell’Ordine degli Avvocati per la pubblicazione sul sito.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Nocera Inferiore, li 01.09.2020  </w:t>
      </w:r>
    </w:p>
    <w:p>
      <w:pPr>
        <w:ind w:left="4956"/>
      </w:pPr>
      <w:r>
        <w:rPr>
          <w:rFonts w:ascii="Times New Roman" w:hAnsi="Times New Roman" w:cs="Times New Roman"/>
          <w:sz w:val="28"/>
          <w:sz-cs w:val="28"/>
        </w:rPr>
        <w:t xml:space="preserve"> Il Giudice di Pace</w:t>
      </w:r>
    </w:p>
    <w:p>
      <w:pPr>
        <w:ind w:left="4956"/>
      </w:pPr>
      <w:r>
        <w:rPr>
          <w:rFonts w:ascii="Times New Roman" w:hAnsi="Times New Roman" w:cs="Times New Roman"/>
          <w:sz w:val="28"/>
          <w:sz-cs w:val="28"/>
        </w:rPr>
        <w:t xml:space="preserve">(avv.Consuelo Ascolese)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The Best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</cp:coreProperties>
</file>

<file path=docProps/meta.xml><?xml version="1.0" encoding="utf-8"?>
<meta xmlns="http://schemas.apple.com/cocoa/2006/metadata">
  <generator>CocoaOOXMLWriter/1894.2</generator>
</meta>
</file>