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DC4F" w14:textId="77777777" w:rsidR="00476C04" w:rsidRPr="00476C04" w:rsidRDefault="00476C04" w:rsidP="00476C04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UFFICIO DEL GIUDICE DI PACE DI NOCERA INFERIORE</w:t>
      </w: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        </w:t>
      </w:r>
    </w:p>
    <w:p w14:paraId="5C817D97" w14:textId="77777777" w:rsidR="00476C04" w:rsidRPr="00476C04" w:rsidRDefault="00476C04" w:rsidP="00476C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              Al Consiglio dell’Ordine degli Avvocati di Nocera Inferiore                                                   </w:t>
      </w:r>
    </w:p>
    <w:p w14:paraId="6EBC0137" w14:textId="77777777" w:rsidR="00476C04" w:rsidRPr="00476C04" w:rsidRDefault="00476C04" w:rsidP="00476C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</w:p>
    <w:p w14:paraId="3D878262" w14:textId="77777777" w:rsidR="00476C04" w:rsidRPr="00476C04" w:rsidRDefault="00476C04" w:rsidP="00476C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Funzionario amministrativo del Giudice di Pace Cira Cacace dell’Ufficio del Giudice di Pace di Nocera Inferiore</w:t>
      </w:r>
    </w:p>
    <w:p w14:paraId="12A1B68E" w14:textId="77777777" w:rsidR="00476C04" w:rsidRPr="00476C04" w:rsidRDefault="00476C04" w:rsidP="00476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u w:val="single"/>
          <w:lang w:eastAsia="it-IT"/>
        </w:rPr>
        <w:t> </w:t>
      </w:r>
    </w:p>
    <w:p w14:paraId="60E52DF7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 </w:t>
      </w:r>
      <w:bookmarkStart w:id="0" w:name="OLE_LINK2"/>
      <w:bookmarkStart w:id="1" w:name="OLE_LINK1"/>
      <w:bookmarkStart w:id="2" w:name="OLE_LINK4"/>
      <w:bookmarkStart w:id="3" w:name="OLE_LINK3"/>
      <w:bookmarkEnd w:id="0"/>
      <w:bookmarkEnd w:id="1"/>
      <w:bookmarkEnd w:id="2"/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sottoscritta </w:t>
      </w:r>
      <w:bookmarkEnd w:id="3"/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dott.ssa Marcella Pellegrino, visto il Decreto n.35/2022 del Presidente del Tribunale di Nocera Inferiore dott. Antonio Sergio </w:t>
      </w:r>
      <w:proofErr w:type="spellStart"/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Robustella</w:t>
      </w:r>
      <w:proofErr w:type="spellEnd"/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</w:p>
    <w:p w14:paraId="53214867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</w:p>
    <w:p w14:paraId="3EE371EF" w14:textId="77777777" w:rsidR="00476C04" w:rsidRPr="00476C04" w:rsidRDefault="00476C04" w:rsidP="00476C04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comunica</w:t>
      </w:r>
    </w:p>
    <w:p w14:paraId="3696A17C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seguente ordine cronologico per l’udienza civile del </w:t>
      </w:r>
      <w:r w:rsidRPr="00476C04">
        <w:rPr>
          <w:rFonts w:ascii="Arial" w:eastAsia="Times New Roman" w:hAnsi="Arial" w:cs="Arial"/>
          <w:b/>
          <w:bCs/>
          <w:color w:val="00008B"/>
          <w:sz w:val="21"/>
          <w:szCs w:val="21"/>
          <w:lang w:eastAsia="it-IT"/>
        </w:rPr>
        <w:t>26 aprile</w:t>
      </w:r>
      <w:r w:rsidRPr="00476C04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2022</w:t>
      </w:r>
    </w:p>
    <w:p w14:paraId="4BBDECB6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 scaglione ore 9,30/10,</w:t>
      </w:r>
      <w:proofErr w:type="gramStart"/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00</w:t>
      </w:r>
      <w:r w:rsidRPr="00476C04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:</w:t>
      </w: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R.G.</w:t>
      </w:r>
      <w:proofErr w:type="gramEnd"/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3959/2019,6466/2019,</w:t>
      </w:r>
    </w:p>
    <w:p w14:paraId="502ED3B7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7067/2019,3794/2020,5631/2020,7045/2020,1505/2021</w:t>
      </w:r>
    </w:p>
    <w:p w14:paraId="2F7CE5E7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 </w:t>
      </w:r>
    </w:p>
    <w:p w14:paraId="658CA143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II scaglione ore10,00/10,</w:t>
      </w:r>
      <w:proofErr w:type="gramStart"/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30:R.G.</w:t>
      </w:r>
      <w:proofErr w:type="gramEnd"/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2794/2021,4206/2021,</w:t>
      </w:r>
    </w:p>
    <w:p w14:paraId="5F137914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9148/2021,9169/2021,9493/2021,12363/2021,12364/2021</w:t>
      </w:r>
    </w:p>
    <w:p w14:paraId="0918EA22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 </w:t>
      </w:r>
    </w:p>
    <w:p w14:paraId="1BDAC31D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III scaglione ore 10,30/11,</w:t>
      </w:r>
      <w:proofErr w:type="gramStart"/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00:R.G.</w:t>
      </w:r>
      <w:proofErr w:type="gramEnd"/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12595/2021,12817/2021,</w:t>
      </w:r>
    </w:p>
    <w:p w14:paraId="327C022F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13071/2021,13096/2021,13215/2021,156/2022</w:t>
      </w:r>
    </w:p>
    <w:p w14:paraId="5A6C85F6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 </w:t>
      </w:r>
    </w:p>
    <w:p w14:paraId="105C13C0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IVscaglioneore11,00/11,</w:t>
      </w:r>
      <w:proofErr w:type="gramStart"/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30:R.G.</w:t>
      </w:r>
      <w:proofErr w:type="gramEnd"/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367/2022,381/2022,414/2022</w:t>
      </w:r>
    </w:p>
    <w:p w14:paraId="376E5703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455/2022,489/2022,533/2022,587/2022,621/2022,643/2022,</w:t>
      </w:r>
    </w:p>
    <w:p w14:paraId="1F0CD2A7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661/2022,719/2022</w:t>
      </w:r>
    </w:p>
    <w:p w14:paraId="49FA0BDC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Si invitano gli avvocati a rispettare l’orario stabilito.</w:t>
      </w:r>
    </w:p>
    <w:p w14:paraId="18A5E3CC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I procedimenti saranno trattati in ordine cronologico a distanza di </w:t>
      </w:r>
      <w:proofErr w:type="gramStart"/>
      <w:r w:rsidRPr="00476C04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5</w:t>
      </w:r>
      <w:proofErr w:type="gramEnd"/>
      <w:r w:rsidRPr="00476C04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 minuti l’uno dall’altro, ad eccezione di quelli per i quali sia stato ammesso un mezzo istruttorio (prova testimoniale, interrogatorio formale, disconoscimento di scrittura privata o querela di falso).</w:t>
      </w:r>
    </w:p>
    <w:p w14:paraId="2F20B9AA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L’ora contumaciale termina alle 10,30, per cui le cause di prima comparizione, la cui trattazione ricade nello scaglione orario 09,30/10,30 ed in cui non c’è stata costituzione della/e controparte/i, saranno richiamate a fine udienza secondo l’ordine cronologico fissato.</w:t>
      </w:r>
    </w:p>
    <w:p w14:paraId="157F7D36" w14:textId="77777777" w:rsidR="00476C04" w:rsidRPr="00476C04" w:rsidRDefault="00476C04" w:rsidP="00476C04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Si invitano i sigg. avvocati, ove possibile, a predisporre verbali dattiloscritti per limitare la permanenza nell’aula di udienza</w:t>
      </w: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14:paraId="56F33AE9" w14:textId="77777777" w:rsidR="00476C04" w:rsidRPr="00476C04" w:rsidRDefault="00476C04" w:rsidP="00476C04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Si dispone che la presente comunicazione, unitamente al ruolo d'udienza, venga comunicata al COA di Nocera Inferiore</w:t>
      </w:r>
    </w:p>
    <w:p w14:paraId="4C27E29F" w14:textId="77777777" w:rsidR="00476C04" w:rsidRPr="00476C04" w:rsidRDefault="00476C04" w:rsidP="00476C04">
      <w:pPr>
        <w:spacing w:after="0" w:line="240" w:lineRule="auto"/>
        <w:ind w:right="48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Nocera Inferiore 24.04.2022</w:t>
      </w:r>
    </w:p>
    <w:p w14:paraId="312DCFC5" w14:textId="77777777" w:rsidR="00476C04" w:rsidRPr="00476C04" w:rsidRDefault="00476C04" w:rsidP="00476C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Giudice di pace</w:t>
      </w:r>
    </w:p>
    <w:p w14:paraId="45888285" w14:textId="77777777" w:rsidR="00476C04" w:rsidRPr="00476C04" w:rsidRDefault="00476C04" w:rsidP="00476C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476C04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Marcella Pellegrino</w:t>
      </w:r>
    </w:p>
    <w:p w14:paraId="74F99EA0" w14:textId="77777777" w:rsidR="00331CEC" w:rsidRDefault="00331CEC" w:rsidP="00476C04">
      <w:pPr>
        <w:spacing w:after="0"/>
      </w:pPr>
    </w:p>
    <w:sectPr w:rsidR="00331C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04"/>
    <w:rsid w:val="00331CEC"/>
    <w:rsid w:val="0047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5F05"/>
  <w15:chartTrackingRefBased/>
  <w15:docId w15:val="{685B8976-8FC6-4814-8809-A8C267F2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47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76C0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47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960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748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748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662">
          <w:marLeft w:val="36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195">
          <w:marLeft w:val="36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De Martino</dc:creator>
  <cp:keywords/>
  <dc:description/>
  <cp:lastModifiedBy>Massimo De Martino</cp:lastModifiedBy>
  <cp:revision>1</cp:revision>
  <dcterms:created xsi:type="dcterms:W3CDTF">2022-04-24T08:53:00Z</dcterms:created>
  <dcterms:modified xsi:type="dcterms:W3CDTF">2022-04-24T08:54:00Z</dcterms:modified>
</cp:coreProperties>
</file>