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50EAC" w14:textId="77777777" w:rsidR="00BB3CD8" w:rsidRPr="00BB3CD8" w:rsidRDefault="00BB3CD8" w:rsidP="00BB3CD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  UFFICIO DEL GIUDICE DI PACE DI NOCERA INFERIORE</w:t>
      </w: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       </w:t>
      </w:r>
    </w:p>
    <w:p w14:paraId="7770ADB4" w14:textId="77777777" w:rsidR="00BB3CD8" w:rsidRPr="00BB3CD8" w:rsidRDefault="00BB3CD8" w:rsidP="00BB3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38C4CEB3" w14:textId="77777777" w:rsidR="00BB3CD8" w:rsidRPr="00BB3CD8" w:rsidRDefault="00BB3CD8" w:rsidP="00BB3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14:paraId="713A69B0" w14:textId="77777777" w:rsidR="00BB3CD8" w:rsidRPr="00BB3CD8" w:rsidRDefault="00BB3CD8" w:rsidP="00BB3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Al Funzionario amministrativo del Giudice di Pace Cira Cacace dell’Ufficio del Giudice di Pace di Nocera Inferiore</w:t>
      </w:r>
    </w:p>
    <w:p w14:paraId="68F57BC6" w14:textId="77777777" w:rsidR="00BB3CD8" w:rsidRPr="00BB3CD8" w:rsidRDefault="00BB3CD8" w:rsidP="00BB3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u w:val="single"/>
          <w:lang w:eastAsia="it-IT"/>
        </w:rPr>
        <w:t> </w:t>
      </w:r>
    </w:p>
    <w:p w14:paraId="2C9A3811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La </w:t>
      </w:r>
      <w:bookmarkStart w:id="0" w:name="OLE_LINK2"/>
      <w:bookmarkStart w:id="1" w:name="OLE_LINK1"/>
      <w:bookmarkStart w:id="2" w:name="OLE_LINK4"/>
      <w:bookmarkStart w:id="3" w:name="OLE_LINK3"/>
      <w:bookmarkEnd w:id="0"/>
      <w:bookmarkEnd w:id="1"/>
      <w:bookmarkEnd w:id="2"/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sottoscritta </w:t>
      </w:r>
      <w:bookmarkEnd w:id="3"/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 xml:space="preserve">dott.ssa Marcella Pellegrino, visto il Decreto n.54/2021 del Presidente del Tribunale di Nocera Inferiore dott. Antonio Sergio </w:t>
      </w:r>
      <w:proofErr w:type="spellStart"/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Robustella</w:t>
      </w:r>
      <w:proofErr w:type="spellEnd"/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,</w:t>
      </w:r>
    </w:p>
    <w:p w14:paraId="3365B58D" w14:textId="77777777" w:rsidR="00BB3CD8" w:rsidRPr="00BB3CD8" w:rsidRDefault="00BB3CD8" w:rsidP="00BB3CD8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comunica</w:t>
      </w:r>
    </w:p>
    <w:p w14:paraId="5FF29FBD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seguente ordine cronologico per l’udienza civile del </w:t>
      </w:r>
      <w:r w:rsidRPr="00BB3CD8">
        <w:rPr>
          <w:rFonts w:ascii="Arial" w:eastAsia="Times New Roman" w:hAnsi="Arial" w:cs="Arial"/>
          <w:b/>
          <w:bCs/>
          <w:color w:val="00008B"/>
          <w:sz w:val="21"/>
          <w:szCs w:val="21"/>
          <w:lang w:eastAsia="it-IT"/>
        </w:rPr>
        <w:t>25 marzo</w:t>
      </w:r>
      <w:r w:rsidRPr="00BB3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 2022</w:t>
      </w:r>
    </w:p>
    <w:p w14:paraId="79E6F45E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14:paraId="2C39AAC4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 scaglione – ore 9,30/10,30</w:t>
      </w:r>
      <w:r w:rsidRPr="00BB3CD8">
        <w:rPr>
          <w:rFonts w:ascii="Arial" w:eastAsia="Times New Roman" w:hAnsi="Arial" w:cs="Arial"/>
          <w:color w:val="000000"/>
          <w:sz w:val="28"/>
          <w:szCs w:val="28"/>
          <w:lang w:eastAsia="it-IT"/>
        </w:rPr>
        <w:t>: </w:t>
      </w:r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R.G.4811/2018, 696/2019, 5821/2019,5822/2019,6247/2019,6749/2019,11/2020,360/20201279/2020, 1385/2020, 1959/2020, 269/2021, 3033/2021, 3192/2021,3768/2021, 4206/2021,5193/2021</w:t>
      </w:r>
    </w:p>
    <w:p w14:paraId="3B58FB58" w14:textId="77777777" w:rsidR="00BB3CD8" w:rsidRPr="00BB3CD8" w:rsidRDefault="00BB3CD8" w:rsidP="00BB3C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br/>
      </w:r>
      <w:proofErr w:type="gramStart"/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II</w:t>
      </w:r>
      <w:proofErr w:type="gramEnd"/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 xml:space="preserve"> scaglione ore10,30/11,30: R.G. 5427/2021,7724/2021,</w:t>
      </w:r>
    </w:p>
    <w:p w14:paraId="5FAF2626" w14:textId="77777777" w:rsidR="00BB3CD8" w:rsidRPr="00BB3CD8" w:rsidRDefault="00BB3CD8" w:rsidP="00BB3CD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8212/2021,8844/2021,8968/2021,8970/2021,8995/2021, 9106/2021,9187/2021,9322/2021,9405/2021, 9700/2021,10478/2021, 11854/2021, 11967/2021</w:t>
      </w:r>
    </w:p>
    <w:p w14:paraId="5D576F12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Si invitano gli avvocati a rispettare l’orario stabilito.</w:t>
      </w:r>
    </w:p>
    <w:p w14:paraId="7E4CFB9F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I procedimenti saranno trattati in ordine cronologico a distanza di </w:t>
      </w:r>
      <w:proofErr w:type="gramStart"/>
      <w:r w:rsidRPr="00BB3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5</w:t>
      </w:r>
      <w:proofErr w:type="gramEnd"/>
      <w:r w:rsidRPr="00BB3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 xml:space="preserve"> minuti l’uno dall’altro, ad eccezione di quelli per i quali sia stato ammesso un mezzo istruttorio (prova testimoniale, interrogatorio formale, disconoscimento di scrittura privata o querela di falso).</w:t>
      </w:r>
    </w:p>
    <w:p w14:paraId="6A5E0D27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352B7DE4" w14:textId="77777777" w:rsidR="00BB3CD8" w:rsidRPr="00BB3CD8" w:rsidRDefault="00BB3CD8" w:rsidP="00BB3CD8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b/>
          <w:bCs/>
          <w:color w:val="000000"/>
          <w:sz w:val="21"/>
          <w:szCs w:val="21"/>
          <w:lang w:eastAsia="it-IT"/>
        </w:rPr>
        <w:t>Si invitano i sigg. avvocati, ove possibile, a predisporre verbali dattiloscritti per limitare la permanenza nell’aula di udienza</w:t>
      </w: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.</w:t>
      </w:r>
    </w:p>
    <w:p w14:paraId="60895CCE" w14:textId="77777777" w:rsidR="00BB3CD8" w:rsidRPr="00BB3CD8" w:rsidRDefault="00BB3CD8" w:rsidP="00BB3CD8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Si dispone che la presente comunicazione, unitamente al ruolo d'udienza, venga comunicata al COA di Nocera Inferiore</w:t>
      </w:r>
    </w:p>
    <w:p w14:paraId="10BA47E5" w14:textId="77777777" w:rsidR="00BB3CD8" w:rsidRPr="00BB3CD8" w:rsidRDefault="00BB3CD8" w:rsidP="00BB3CD8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Nocera Inferiore,23.03.2022</w:t>
      </w:r>
    </w:p>
    <w:p w14:paraId="5564D5BC" w14:textId="77777777" w:rsidR="00BB3CD8" w:rsidRPr="00BB3CD8" w:rsidRDefault="00BB3CD8" w:rsidP="00BB3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Il Giudice di pace</w:t>
      </w:r>
    </w:p>
    <w:p w14:paraId="18687A52" w14:textId="77777777" w:rsidR="00BB3CD8" w:rsidRPr="00BB3CD8" w:rsidRDefault="00BB3CD8" w:rsidP="00BB3C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B3CD8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Marcella Pellegrino</w:t>
      </w:r>
    </w:p>
    <w:p w14:paraId="42ED459A" w14:textId="77777777" w:rsidR="00B650A6" w:rsidRDefault="00B650A6" w:rsidP="00BB3CD8">
      <w:pPr>
        <w:spacing w:after="0"/>
      </w:pPr>
    </w:p>
    <w:sectPr w:rsidR="00B650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D8"/>
    <w:rsid w:val="00B650A6"/>
    <w:rsid w:val="00B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DA5A0"/>
  <w15:chartTrackingRefBased/>
  <w15:docId w15:val="{F6405323-F00D-49E2-8E91-09F4F29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B3C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3CD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B3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3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619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047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4106">
          <w:marLeft w:val="28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591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8277">
          <w:marLeft w:val="360"/>
          <w:marRight w:val="48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1581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2022-03-23T09:52:00Z</dcterms:created>
  <dcterms:modified xsi:type="dcterms:W3CDTF">2022-03-23T09:54:00Z</dcterms:modified>
</cp:coreProperties>
</file>