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sz w:val="23"/>
          <w:szCs w:val="23"/>
        </w:rPr>
      </w:pPr>
      <w:r>
        <w:rPr/>
        <w:object>
          <v:shape id="ole_rId2" style="width:42.75pt;height:41.25pt" o:ole="">
            <v:imagedata r:id="rId3" o:title=""/>
          </v:shape>
          <o:OLEObject Type="Embed" ProgID="Word.Picture.8" ShapeID="ole_rId2" DrawAspect="Content" ObjectID="_2077771930" r:id="rId2"/>
        </w:object>
      </w:r>
    </w:p>
    <w:p>
      <w:pPr>
        <w:pStyle w:val="Titolo1"/>
        <w:rPr>
          <w:rFonts w:ascii="Times New Roman" w:hAnsi="Times New Roman" w:cs="Times New Roman"/>
          <w:sz w:val="32"/>
          <w:szCs w:val="32"/>
        </w:rPr>
      </w:pPr>
      <w:r>
        <w:rPr>
          <w:rFonts w:eastAsia="Calibri" w:cs="" w:ascii="Centaur" w:hAnsi="Centaur" w:cstheme="minorBidi" w:eastAsiaTheme="minorHAnsi"/>
          <w:b w:val="false"/>
          <w:sz w:val="28"/>
          <w:szCs w:val="28"/>
          <w:lang w:eastAsia="en-US"/>
        </w:rPr>
        <w:t xml:space="preserve">                </w:t>
      </w:r>
      <w:r>
        <w:rPr>
          <w:rFonts w:cs="Times New Roman" w:ascii="Times New Roman" w:hAnsi="Times New Roman"/>
          <w:sz w:val="32"/>
          <w:szCs w:val="32"/>
        </w:rPr>
        <w:t>TRIBUNALE ORDINARIO DI NOCERA INFERIORE</w:t>
      </w:r>
    </w:p>
    <w:p>
      <w:pPr>
        <w:pStyle w:val="Normal"/>
        <w:rPr>
          <w:rFonts w:ascii="Times New Roman" w:hAnsi="Times New Roman" w:cs="Times New Roman"/>
          <w:b/>
          <w:b/>
          <w:sz w:val="28"/>
          <w:szCs w:val="28"/>
          <w:lang w:eastAsia="it-IT"/>
        </w:rPr>
      </w:pPr>
      <w:r>
        <w:rPr>
          <w:rFonts w:cs="Times New Roman" w:ascii="Times New Roman" w:hAnsi="Times New Roman"/>
          <w:b/>
          <w:sz w:val="28"/>
          <w:szCs w:val="28"/>
          <w:lang w:eastAsia="it-IT"/>
        </w:rPr>
        <w:t xml:space="preserve">                                                     </w:t>
      </w:r>
      <w:r>
        <w:rPr>
          <w:rFonts w:cs="Times New Roman" w:ascii="Times New Roman" w:hAnsi="Times New Roman"/>
          <w:b/>
          <w:sz w:val="28"/>
          <w:szCs w:val="28"/>
          <w:lang w:eastAsia="it-IT"/>
        </w:rPr>
        <w:t>SEZIONE PENALE</w:t>
      </w:r>
    </w:p>
    <w:p>
      <w:pPr>
        <w:pStyle w:val="Normal"/>
        <w:rPr>
          <w:rFonts w:ascii="Times New Roman" w:hAnsi="Times New Roman" w:cs="Times New Roman"/>
          <w:b/>
          <w:b/>
          <w:sz w:val="32"/>
          <w:szCs w:val="32"/>
          <w:lang w:eastAsia="it-IT"/>
        </w:rPr>
      </w:pPr>
      <w:r>
        <w:rPr>
          <w:rFonts w:cs="Times New Roman" w:ascii="Times New Roman" w:hAnsi="Times New Roman"/>
          <w:b/>
          <w:sz w:val="32"/>
          <w:szCs w:val="32"/>
          <w:lang w:eastAsia="it-IT"/>
        </w:rPr>
      </w:r>
    </w:p>
    <w:p>
      <w:pPr>
        <w:pStyle w:val="Normal"/>
        <w:rPr>
          <w:rFonts w:ascii="Times New Roman" w:hAnsi="Times New Roman" w:cs="Times New Roman"/>
          <w:sz w:val="32"/>
          <w:szCs w:val="32"/>
          <w:lang w:eastAsia="it-IT"/>
        </w:rPr>
      </w:pPr>
      <w:r>
        <w:rPr>
          <w:rFonts w:cs="Times New Roman" w:ascii="Times New Roman" w:hAnsi="Times New Roman"/>
          <w:sz w:val="28"/>
          <w:szCs w:val="28"/>
        </w:rPr>
        <w:t>Il Presidente del II Collegio, dr.ssa Cinzia Apicella;</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Preso atto  del Decreto Legge n. 11 dell’8.03.2020 entrato in vigore il 9.03.2020 e dei successivi decreti  che hanno disposto la sospensione delle udienze con rinvio di ufficio di tutti i processi ad eccezione di quelli con imputati detenuti o con misura cautelare che ne facciano richiesta;</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DISPONE </w:t>
      </w:r>
    </w:p>
    <w:p>
      <w:pPr>
        <w:pStyle w:val="Normal"/>
        <w:jc w:val="both"/>
        <w:rPr>
          <w:rFonts w:ascii="Times New Roman" w:hAnsi="Times New Roman" w:cs="Times New Roman"/>
          <w:sz w:val="28"/>
          <w:szCs w:val="28"/>
        </w:rPr>
      </w:pPr>
      <w:r>
        <w:rPr>
          <w:rFonts w:cs="Times New Roman" w:ascii="Times New Roman" w:hAnsi="Times New Roman"/>
          <w:sz w:val="28"/>
          <w:szCs w:val="28"/>
        </w:rPr>
        <w:t>Che i seguenti procedimenti penali fissati per l’udienza del 27.03.2020 siano rinviati alle date di seguito indicate:</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both"/>
        <w:rPr/>
      </w:pPr>
      <w:r>
        <w:rPr>
          <w:rFonts w:cs="Times New Roman" w:ascii="Times New Roman" w:hAnsi="Times New Roman"/>
          <w:sz w:val="28"/>
          <w:szCs w:val="28"/>
        </w:rPr>
        <w:t>N.1656/16                             data 17.09.2020</w:t>
      </w:r>
    </w:p>
    <w:p>
      <w:pPr>
        <w:pStyle w:val="ListParagraph"/>
        <w:numPr>
          <w:ilvl w:val="0"/>
          <w:numId w:val="1"/>
        </w:numPr>
        <w:jc w:val="both"/>
        <w:rPr/>
      </w:pPr>
      <w:r>
        <w:rPr>
          <w:rFonts w:cs="Times New Roman" w:ascii="Times New Roman" w:hAnsi="Times New Roman"/>
          <w:sz w:val="28"/>
          <w:szCs w:val="28"/>
        </w:rPr>
        <w:t>N. 785/19                                    data 22.09.2020</w:t>
      </w:r>
    </w:p>
    <w:p>
      <w:pPr>
        <w:pStyle w:val="ListParagraph"/>
        <w:numPr>
          <w:ilvl w:val="0"/>
          <w:numId w:val="1"/>
        </w:numPr>
        <w:jc w:val="both"/>
        <w:rPr/>
      </w:pPr>
      <w:r>
        <w:rPr>
          <w:rFonts w:cs="Times New Roman" w:ascii="Times New Roman" w:hAnsi="Times New Roman"/>
          <w:sz w:val="28"/>
          <w:szCs w:val="28"/>
        </w:rPr>
        <w:t>N.743/17                                      data 22.09.2020</w:t>
      </w:r>
    </w:p>
    <w:p>
      <w:pPr>
        <w:pStyle w:val="ListParagraph"/>
        <w:numPr>
          <w:ilvl w:val="0"/>
          <w:numId w:val="1"/>
        </w:numPr>
        <w:jc w:val="both"/>
        <w:rPr/>
      </w:pPr>
      <w:r>
        <w:rPr>
          <w:rFonts w:cs="Times New Roman" w:ascii="Times New Roman" w:hAnsi="Times New Roman"/>
          <w:sz w:val="28"/>
          <w:szCs w:val="28"/>
        </w:rPr>
        <w:t>N.356/20                                       data 30.04.2020</w:t>
      </w:r>
    </w:p>
    <w:p>
      <w:pPr>
        <w:pStyle w:val="ListParagraph"/>
        <w:numPr>
          <w:ilvl w:val="0"/>
          <w:numId w:val="1"/>
        </w:numPr>
        <w:jc w:val="both"/>
        <w:rPr/>
      </w:pPr>
      <w:r>
        <w:rPr>
          <w:rFonts w:cs="Times New Roman" w:ascii="Times New Roman" w:hAnsi="Times New Roman"/>
          <w:sz w:val="28"/>
          <w:szCs w:val="28"/>
        </w:rPr>
        <w:t>N.280/17                                 data 9</w:t>
      </w:r>
      <w:bookmarkStart w:id="0" w:name="_GoBack"/>
      <w:bookmarkEnd w:id="0"/>
      <w:r>
        <w:rPr>
          <w:rFonts w:cs="Times New Roman" w:ascii="Times New Roman" w:hAnsi="Times New Roman"/>
          <w:sz w:val="28"/>
          <w:szCs w:val="28"/>
        </w:rPr>
        <w:t>.07.2020</w:t>
      </w:r>
    </w:p>
    <w:p>
      <w:pPr>
        <w:pStyle w:val="ListParagraph"/>
        <w:numPr>
          <w:ilvl w:val="0"/>
          <w:numId w:val="1"/>
        </w:numPr>
        <w:jc w:val="both"/>
        <w:rPr/>
      </w:pPr>
      <w:r>
        <w:rPr>
          <w:rFonts w:cs="Times New Roman" w:ascii="Times New Roman" w:hAnsi="Times New Roman"/>
          <w:sz w:val="28"/>
          <w:szCs w:val="28"/>
        </w:rPr>
        <w:t>N.1243/15                    data 22.09.2020</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N.907/14                            data 22.09.2020</w:t>
      </w:r>
    </w:p>
    <w:p>
      <w:pPr>
        <w:pStyle w:val="Normal"/>
        <w:jc w:val="both"/>
        <w:rPr>
          <w:rFonts w:ascii="Times New Roman" w:hAnsi="Times New Roman" w:cs="Times New Roman"/>
          <w:sz w:val="28"/>
          <w:szCs w:val="28"/>
        </w:rPr>
      </w:pPr>
      <w:r>
        <w:rPr>
          <w:rFonts w:cs="Times New Roman" w:ascii="Times New Roman" w:hAnsi="Times New Roman"/>
          <w:sz w:val="28"/>
          <w:szCs w:val="28"/>
        </w:rPr>
        <w:t>Dispone che si dia comunicazione delle date di rinvio al P.M. in sede, agli imputati già dichiarati assenti con difensore di fiducia mediante pec  ed anche agli stessi difensori di fiducia mediante pec; agli imputati con difensore di ufficio da decreto; agli imputati ed alle persone offese mediante la polizia municipale se è prima udienza  ed ai difensori mediante pec.</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Manda alla Cancelleria per gli adempimenti di rito.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Nocera Inferiore, 27.03.2020                          </w:t>
      </w:r>
      <w:r>
        <w:rPr>
          <w:rFonts w:cs="Times New Roman" w:ascii="Times New Roman" w:hAnsi="Times New Roman"/>
          <w:b/>
          <w:sz w:val="28"/>
          <w:szCs w:val="28"/>
        </w:rPr>
        <w:t>Il Presidente della Sezione Penale</w:t>
      </w:r>
      <w:r>
        <w:rPr>
          <w:rFonts w:cs="Times New Roman" w:ascii="Times New Roman" w:hAnsi="Times New Roman"/>
          <w:sz w:val="28"/>
          <w:szCs w:val="28"/>
        </w:rPr>
        <w:t xml:space="preserve"> </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Dr.ssa Cinzia Apicella</w:t>
      </w:r>
    </w:p>
    <w:p>
      <w:pPr>
        <w:pStyle w:val="Normal"/>
        <w:jc w:val="both"/>
        <w:rPr>
          <w:rFonts w:ascii="Verdana" w:hAnsi="Verdana"/>
          <w:sz w:val="23"/>
          <w:szCs w:val="23"/>
        </w:rPr>
      </w:pPr>
      <w:r>
        <w:rPr>
          <w:rFonts w:ascii="Verdana" w:hAnsi="Verdana"/>
          <w:sz w:val="23"/>
          <w:szCs w:val="23"/>
        </w:rPr>
      </w:r>
    </w:p>
    <w:p>
      <w:pPr>
        <w:pStyle w:val="Normal"/>
        <w:jc w:val="both"/>
        <w:rPr/>
      </w:pPr>
      <w:r>
        <w:rPr>
          <w:rFonts w:cs="Times New Roman" w:ascii="Centaur" w:hAnsi="Centaur"/>
          <w:sz w:val="28"/>
          <w:szCs w:val="28"/>
        </w:rPr>
        <w:t xml:space="preserve">                                                            </w:t>
      </w:r>
    </w:p>
    <w:sectPr>
      <w:footerReference w:type="default" r:id="rId4"/>
      <w:type w:val="nextPage"/>
      <w:pgSz w:w="11906" w:h="16838"/>
      <w:pgMar w:left="1134" w:right="1134" w:header="0" w:top="1417" w:footer="27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Centau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930237"/>
    </w:sdtPr>
    <w:sdtContent>
      <w:p>
        <w:pPr>
          <w:pStyle w:val="Pidipagina"/>
          <w:jc w:val="center"/>
          <w:rPr/>
        </w:pPr>
        <w:r>
          <w:rPr/>
          <w:fldChar w:fldCharType="begin"/>
        </w:r>
        <w:r>
          <w:rPr/>
          <w:instrText> PAGE </w:instrText>
        </w:r>
        <w:r>
          <w:rPr/>
          <w:fldChar w:fldCharType="separate"/>
        </w:r>
        <w:r>
          <w:rPr/>
          <w:t>1</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1578"/>
    <w:pPr>
      <w:widowControl/>
      <w:bidi w:val="0"/>
      <w:spacing w:lineRule="auto" w:line="276"/>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qFormat/>
    <w:rsid w:val="00e95b39"/>
    <w:pPr>
      <w:keepNext w:val="true"/>
      <w:spacing w:lineRule="auto" w:line="360"/>
      <w:jc w:val="both"/>
      <w:outlineLvl w:val="0"/>
    </w:pPr>
    <w:rPr>
      <w:rFonts w:ascii="Arial" w:hAnsi="Arial" w:eastAsia="Times New Roman" w:cs="Arial"/>
      <w:b/>
      <w:sz w:val="24"/>
      <w:szCs w:val="24"/>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e95b39"/>
    <w:rPr>
      <w:rFonts w:ascii="Arial" w:hAnsi="Arial" w:eastAsia="Times New Roman" w:cs="Arial"/>
      <w:b/>
      <w:sz w:val="24"/>
      <w:szCs w:val="24"/>
      <w:lang w:eastAsia="it-IT"/>
    </w:rPr>
  </w:style>
  <w:style w:type="character" w:styleId="IntestazioneCarattere" w:customStyle="1">
    <w:name w:val="Intestazione Carattere"/>
    <w:basedOn w:val="DefaultParagraphFont"/>
    <w:link w:val="Intestazione"/>
    <w:uiPriority w:val="99"/>
    <w:semiHidden/>
    <w:qFormat/>
    <w:rsid w:val="00ba100d"/>
    <w:rPr/>
  </w:style>
  <w:style w:type="character" w:styleId="PidipaginaCarattere" w:customStyle="1">
    <w:name w:val="Piè di pagina Carattere"/>
    <w:basedOn w:val="DefaultParagraphFont"/>
    <w:link w:val="Pidipagina"/>
    <w:uiPriority w:val="99"/>
    <w:qFormat/>
    <w:rsid w:val="00ba100d"/>
    <w:rPr/>
  </w:style>
  <w:style w:type="character" w:styleId="TestofumettoCarattere" w:customStyle="1">
    <w:name w:val="Testo fumetto Carattere"/>
    <w:basedOn w:val="DefaultParagraphFont"/>
    <w:link w:val="Testofumetto"/>
    <w:uiPriority w:val="99"/>
    <w:semiHidden/>
    <w:qFormat/>
    <w:rsid w:val="00401639"/>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2d5781"/>
    <w:pPr>
      <w:spacing w:before="0" w:after="0"/>
      <w:ind w:left="720" w:hanging="0"/>
      <w:contextualSpacing/>
    </w:pPr>
    <w:rPr/>
  </w:style>
  <w:style w:type="paragraph" w:styleId="Intestazione">
    <w:name w:val="Header"/>
    <w:basedOn w:val="Normal"/>
    <w:link w:val="IntestazioneCarattere"/>
    <w:uiPriority w:val="99"/>
    <w:semiHidden/>
    <w:unhideWhenUsed/>
    <w:rsid w:val="00ba100d"/>
    <w:pPr>
      <w:tabs>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ba100d"/>
    <w:pPr>
      <w:tabs>
        <w:tab w:val="center" w:pos="4819" w:leader="none"/>
        <w:tab w:val="right" w:pos="9638" w:leader="none"/>
      </w:tabs>
      <w:spacing w:lineRule="auto" w:line="240"/>
    </w:pPr>
    <w:rPr/>
  </w:style>
  <w:style w:type="paragraph" w:styleId="BalloonText">
    <w:name w:val="Balloon Text"/>
    <w:basedOn w:val="Normal"/>
    <w:link w:val="TestofumettoCarattere"/>
    <w:uiPriority w:val="99"/>
    <w:semiHidden/>
    <w:unhideWhenUsed/>
    <w:qFormat/>
    <w:rsid w:val="00401639"/>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E0AC2-51F2-4A59-9A75-542AFA15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LibreOffice/6.0.7.3$Windows_X86_64 LibreOffice_project/dc89aa7a9eabfd848af146d5086077aeed2ae4a5</Application>
  <Pages>1</Pages>
  <Words>189</Words>
  <Characters>1047</Characters>
  <CharactersWithSpaces>1720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2020-03-27T09:50:00Z</dcterms:created>
  <dc:creator>lello</dc:creator>
  <dc:description/>
  <dc:language>it-IT</dc:language>
  <cp:lastModifiedBy/>
  <cp:lastPrinted>2020-03-27T09:48:00Z</cp:lastPrinted>
  <dcterms:modified xsi:type="dcterms:W3CDTF">2020-03-27T12:03:26Z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